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CBC7" w14:textId="6E56524F" w:rsidR="00AD1EAC" w:rsidRDefault="00AD1EAC" w:rsidP="00EC4967">
      <w:pPr>
        <w:jc w:val="center"/>
        <w:rPr>
          <w:rFonts w:ascii="Aptos" w:hAnsi="Aptos"/>
          <w:b/>
          <w:bCs/>
          <w:color w:val="000000" w:themeColor="text1"/>
          <w:sz w:val="28"/>
          <w:szCs w:val="28"/>
        </w:rPr>
      </w:pPr>
      <w:r w:rsidRPr="00EC4967">
        <w:rPr>
          <w:rFonts w:ascii="Aptos" w:hAnsi="Aptos"/>
          <w:b/>
          <w:bCs/>
          <w:color w:val="000000" w:themeColor="text1"/>
          <w:sz w:val="28"/>
          <w:szCs w:val="28"/>
        </w:rPr>
        <w:t>1816</w:t>
      </w:r>
      <w:r w:rsidR="00180CD9" w:rsidRPr="00EC4967">
        <w:rPr>
          <w:rFonts w:ascii="Aptos" w:hAnsi="Aptos"/>
          <w:b/>
          <w:bCs/>
          <w:color w:val="000000" w:themeColor="text1"/>
          <w:sz w:val="28"/>
          <w:szCs w:val="28"/>
        </w:rPr>
        <w:t xml:space="preserve"> CHRONOGRAPH</w:t>
      </w:r>
    </w:p>
    <w:p w14:paraId="2D9CEBD7" w14:textId="77777777" w:rsidR="00EC4967" w:rsidRPr="00EC4967" w:rsidRDefault="00EC4967" w:rsidP="00EC4967">
      <w:pPr>
        <w:jc w:val="center"/>
        <w:rPr>
          <w:rFonts w:ascii="Aptos" w:hAnsi="Aptos"/>
          <w:b/>
          <w:bCs/>
          <w:color w:val="000000" w:themeColor="text1"/>
          <w:sz w:val="20"/>
          <w:szCs w:val="20"/>
        </w:rPr>
      </w:pPr>
    </w:p>
    <w:p w14:paraId="3524EEB7" w14:textId="01814D22" w:rsidR="00ED22E1" w:rsidRPr="003A4541" w:rsidRDefault="00851E4D" w:rsidP="00AD1EAC">
      <w:pPr>
        <w:jc w:val="both"/>
        <w:rPr>
          <w:rFonts w:ascii="Aptos" w:hAnsi="Aptos"/>
          <w:b/>
          <w:bCs/>
          <w:color w:val="000000" w:themeColor="text1"/>
        </w:rPr>
      </w:pPr>
      <w:r w:rsidRPr="003A4541">
        <w:rPr>
          <w:rFonts w:ascii="Aptos" w:hAnsi="Aptos"/>
          <w:b/>
          <w:bCs/>
          <w:color w:val="000000" w:themeColor="text1"/>
        </w:rPr>
        <w:t>UNE NOUVELLLE ÉDITION POUR LES 210 ANS DU PREMIER CHRONOGRAPHE</w:t>
      </w:r>
    </w:p>
    <w:p w14:paraId="3A0C7A33" w14:textId="77777777" w:rsidR="00ED22E1" w:rsidRPr="003A4541" w:rsidRDefault="00ED22E1" w:rsidP="00ED22E1">
      <w:pPr>
        <w:jc w:val="both"/>
        <w:rPr>
          <w:rFonts w:ascii="Aptos" w:hAnsi="Aptos"/>
          <w:color w:val="000000" w:themeColor="text1"/>
        </w:rPr>
      </w:pPr>
      <w:r w:rsidRPr="003A4541">
        <w:rPr>
          <w:rFonts w:ascii="Aptos" w:hAnsi="Aptos"/>
          <w:color w:val="000000" w:themeColor="text1"/>
        </w:rPr>
        <w:t>1816. Une des dates majeures de l’histoire horlogère. L’année où Louis Moinet, grand horloger, conçoit le premier chronographe au monde.</w:t>
      </w:r>
    </w:p>
    <w:p w14:paraId="07C20116" w14:textId="680A723C" w:rsidR="00AA188A" w:rsidRPr="003A4541" w:rsidRDefault="00ED22E1" w:rsidP="00ED22E1">
      <w:pPr>
        <w:jc w:val="both"/>
        <w:rPr>
          <w:rFonts w:ascii="Aptos" w:hAnsi="Aptos"/>
          <w:color w:val="000000" w:themeColor="text1"/>
        </w:rPr>
      </w:pPr>
      <w:r w:rsidRPr="003A4541">
        <w:rPr>
          <w:rFonts w:ascii="Aptos" w:hAnsi="Aptos"/>
          <w:color w:val="000000" w:themeColor="text1"/>
        </w:rPr>
        <w:t xml:space="preserve">Cette année, pour célébrer les 210 ans de cette invention, les Ateliers Louis Moinet </w:t>
      </w:r>
      <w:r w:rsidR="00AA188A" w:rsidRPr="003A4541">
        <w:rPr>
          <w:rFonts w:ascii="Aptos" w:hAnsi="Aptos"/>
          <w:color w:val="000000" w:themeColor="text1"/>
        </w:rPr>
        <w:t xml:space="preserve">dévoilent une nouvelle édition 1816 CHRONOGRAPH, qui se pare pour l’occasion d’une </w:t>
      </w:r>
      <w:r w:rsidR="00CA3B2E" w:rsidRPr="003A4541">
        <w:rPr>
          <w:rFonts w:ascii="Aptos" w:hAnsi="Aptos"/>
          <w:color w:val="000000" w:themeColor="text1"/>
        </w:rPr>
        <w:t xml:space="preserve">chaleureuse </w:t>
      </w:r>
      <w:r w:rsidR="00AA188A" w:rsidRPr="003A4541">
        <w:rPr>
          <w:rFonts w:ascii="Aptos" w:hAnsi="Aptos"/>
          <w:color w:val="000000" w:themeColor="text1"/>
        </w:rPr>
        <w:t>teinte champagne.</w:t>
      </w:r>
    </w:p>
    <w:p w14:paraId="026C1BC8" w14:textId="6FBB5E40" w:rsidR="00AA188A" w:rsidRPr="003A4541" w:rsidRDefault="00CA3B2E" w:rsidP="00170A80">
      <w:pPr>
        <w:jc w:val="both"/>
        <w:rPr>
          <w:rFonts w:ascii="Aptos" w:hAnsi="Aptos"/>
          <w:color w:val="000000" w:themeColor="text1"/>
        </w:rPr>
      </w:pPr>
      <w:r w:rsidRPr="003A4541">
        <w:rPr>
          <w:rFonts w:ascii="Aptos" w:hAnsi="Aptos"/>
          <w:color w:val="000000" w:themeColor="text1"/>
        </w:rPr>
        <w:t xml:space="preserve">Cette couleur accentue la construction complexe </w:t>
      </w:r>
      <w:r w:rsidR="00D249C7" w:rsidRPr="003A4541">
        <w:rPr>
          <w:rFonts w:ascii="Aptos" w:hAnsi="Aptos"/>
          <w:color w:val="000000" w:themeColor="text1"/>
        </w:rPr>
        <w:t xml:space="preserve">du cadran et ses </w:t>
      </w:r>
      <w:r w:rsidRPr="003A4541">
        <w:rPr>
          <w:rFonts w:ascii="Aptos" w:hAnsi="Aptos"/>
          <w:color w:val="000000" w:themeColor="text1"/>
        </w:rPr>
        <w:t>différents niveaux</w:t>
      </w:r>
      <w:r w:rsidR="00D249C7" w:rsidRPr="003A4541">
        <w:rPr>
          <w:rFonts w:ascii="Aptos" w:hAnsi="Aptos"/>
          <w:color w:val="000000" w:themeColor="text1"/>
        </w:rPr>
        <w:t xml:space="preserve">. </w:t>
      </w:r>
      <w:r w:rsidR="00AA188A" w:rsidRPr="003A4541">
        <w:rPr>
          <w:rFonts w:ascii="Aptos" w:hAnsi="Aptos"/>
          <w:color w:val="000000" w:themeColor="text1"/>
        </w:rPr>
        <w:t>Reprise sur les maillons intermédiaires du bracelet, elle souligne la forme si caractéristique de leur architecture.</w:t>
      </w:r>
    </w:p>
    <w:p w14:paraId="659D1D03" w14:textId="5D7FD1C3" w:rsidR="00170A80" w:rsidRPr="003A4541" w:rsidRDefault="00AA188A" w:rsidP="00ED22E1">
      <w:pPr>
        <w:jc w:val="both"/>
        <w:rPr>
          <w:rFonts w:ascii="Aptos" w:hAnsi="Aptos"/>
          <w:color w:val="000000" w:themeColor="text1"/>
        </w:rPr>
      </w:pPr>
      <w:r w:rsidRPr="003A4541">
        <w:rPr>
          <w:rFonts w:ascii="Aptos" w:hAnsi="Aptos"/>
          <w:color w:val="000000" w:themeColor="text1"/>
        </w:rPr>
        <w:t>Autre clin d’œil à la pièce originelle de 1816, le compteur des heures du chronographe affiche une graduation en chiffres romains.</w:t>
      </w:r>
    </w:p>
    <w:p w14:paraId="6ED1BBB9" w14:textId="77777777" w:rsidR="00AA188A" w:rsidRPr="003A4541" w:rsidRDefault="00AA188A" w:rsidP="00ED22E1">
      <w:pPr>
        <w:jc w:val="both"/>
        <w:rPr>
          <w:rFonts w:ascii="Aptos" w:hAnsi="Aptos"/>
          <w:color w:val="000000" w:themeColor="text1"/>
        </w:rPr>
      </w:pPr>
    </w:p>
    <w:p w14:paraId="6D05A534" w14:textId="417AC985" w:rsidR="00AA188A" w:rsidRPr="003A4541" w:rsidRDefault="00AA188A" w:rsidP="00AA188A">
      <w:pPr>
        <w:jc w:val="center"/>
        <w:rPr>
          <w:rFonts w:ascii="Aptos" w:hAnsi="Aptos"/>
          <w:i/>
          <w:iCs/>
          <w:color w:val="000000" w:themeColor="text1"/>
        </w:rPr>
      </w:pPr>
      <w:r w:rsidRPr="003A4541">
        <w:rPr>
          <w:rFonts w:ascii="Aptos" w:hAnsi="Aptos"/>
          <w:i/>
          <w:iCs/>
          <w:color w:val="000000" w:themeColor="text1"/>
        </w:rPr>
        <w:t>« Pour célébrer les 210 ans du premier chronographe, nous avons choisi pour cette nouvelle édition 1816 CHRONOGRAPH une teinte qui rappelle celle de son calibre inédit et qui évoque naturellement la tradition mécanique et l</w:t>
      </w:r>
      <w:r w:rsidR="00CA3B2E" w:rsidRPr="003A4541">
        <w:rPr>
          <w:rFonts w:ascii="Aptos" w:hAnsi="Aptos"/>
          <w:i/>
          <w:iCs/>
          <w:color w:val="000000" w:themeColor="text1"/>
        </w:rPr>
        <w:t>es codes de la</w:t>
      </w:r>
      <w:r w:rsidRPr="003A4541">
        <w:rPr>
          <w:rFonts w:ascii="Aptos" w:hAnsi="Aptos"/>
          <w:i/>
          <w:iCs/>
          <w:color w:val="000000" w:themeColor="text1"/>
        </w:rPr>
        <w:t xml:space="preserve"> </w:t>
      </w:r>
      <w:r w:rsidR="0007075D" w:rsidRPr="003A4541">
        <w:rPr>
          <w:rFonts w:ascii="Aptos" w:hAnsi="Aptos"/>
          <w:i/>
          <w:iCs/>
          <w:color w:val="000000" w:themeColor="text1"/>
        </w:rPr>
        <w:t>H</w:t>
      </w:r>
      <w:r w:rsidRPr="003A4541">
        <w:rPr>
          <w:rFonts w:ascii="Aptos" w:hAnsi="Aptos"/>
          <w:i/>
          <w:iCs/>
          <w:color w:val="000000" w:themeColor="text1"/>
        </w:rPr>
        <w:t xml:space="preserve">aute </w:t>
      </w:r>
      <w:r w:rsidR="0007075D" w:rsidRPr="003A4541">
        <w:rPr>
          <w:rFonts w:ascii="Aptos" w:hAnsi="Aptos"/>
          <w:i/>
          <w:iCs/>
          <w:color w:val="000000" w:themeColor="text1"/>
        </w:rPr>
        <w:t>H</w:t>
      </w:r>
      <w:r w:rsidRPr="003A4541">
        <w:rPr>
          <w:rFonts w:ascii="Aptos" w:hAnsi="Aptos"/>
          <w:i/>
          <w:iCs/>
          <w:color w:val="000000" w:themeColor="text1"/>
        </w:rPr>
        <w:t>orlogerie. Une manière de laisser la mécanique elle-même définir le caractère de la pièce. »</w:t>
      </w:r>
    </w:p>
    <w:p w14:paraId="31CCD3FD" w14:textId="51D4D53F" w:rsidR="00170A80" w:rsidRPr="003A4541" w:rsidRDefault="00170A80" w:rsidP="00AA188A">
      <w:pPr>
        <w:jc w:val="center"/>
        <w:rPr>
          <w:rFonts w:ascii="Aptos" w:hAnsi="Aptos"/>
          <w:i/>
          <w:iCs/>
          <w:color w:val="000000" w:themeColor="text1"/>
        </w:rPr>
      </w:pPr>
      <w:r w:rsidRPr="003A4541">
        <w:rPr>
          <w:rFonts w:ascii="Aptos" w:hAnsi="Aptos"/>
          <w:i/>
          <w:iCs/>
          <w:color w:val="000000" w:themeColor="text1"/>
        </w:rPr>
        <w:t>— Nathanaël Schaller, Creative Product Manager</w:t>
      </w:r>
    </w:p>
    <w:p w14:paraId="780A73E3" w14:textId="77777777" w:rsidR="00707DA8" w:rsidRPr="003A4541" w:rsidRDefault="00707DA8" w:rsidP="00AA6801">
      <w:pPr>
        <w:jc w:val="both"/>
        <w:rPr>
          <w:rFonts w:ascii="Aptos" w:hAnsi="Aptos"/>
          <w:b/>
          <w:bCs/>
          <w:color w:val="000000" w:themeColor="text1"/>
        </w:rPr>
      </w:pPr>
    </w:p>
    <w:p w14:paraId="07E4B8A7" w14:textId="47F77971" w:rsidR="00707DA8" w:rsidRPr="003A4541" w:rsidRDefault="00AA6801" w:rsidP="00AA6801">
      <w:pPr>
        <w:jc w:val="both"/>
        <w:rPr>
          <w:rFonts w:ascii="Aptos" w:hAnsi="Aptos"/>
          <w:b/>
          <w:bCs/>
          <w:color w:val="000000" w:themeColor="text1"/>
        </w:rPr>
      </w:pPr>
      <w:r w:rsidRPr="003A4541">
        <w:rPr>
          <w:rFonts w:ascii="Aptos" w:hAnsi="Aptos"/>
          <w:b/>
          <w:bCs/>
          <w:color w:val="000000" w:themeColor="text1"/>
        </w:rPr>
        <w:t xml:space="preserve">LE CHRONOGRAPHE </w:t>
      </w:r>
      <w:r w:rsidR="00707DA8" w:rsidRPr="003A4541">
        <w:rPr>
          <w:rFonts w:ascii="Aptos" w:hAnsi="Aptos"/>
          <w:b/>
          <w:bCs/>
          <w:color w:val="000000" w:themeColor="text1"/>
        </w:rPr>
        <w:t>1816</w:t>
      </w:r>
      <w:r w:rsidRPr="003A4541">
        <w:rPr>
          <w:rFonts w:ascii="Aptos" w:hAnsi="Aptos"/>
          <w:b/>
          <w:bCs/>
          <w:color w:val="000000" w:themeColor="text1"/>
        </w:rPr>
        <w:t>, UN H</w:t>
      </w:r>
      <w:r w:rsidR="00851E4D" w:rsidRPr="003A4541">
        <w:rPr>
          <w:rFonts w:ascii="Aptos" w:hAnsi="Aptos"/>
          <w:b/>
          <w:bCs/>
          <w:color w:val="000000" w:themeColor="text1"/>
        </w:rPr>
        <w:t>É</w:t>
      </w:r>
      <w:r w:rsidRPr="003A4541">
        <w:rPr>
          <w:rFonts w:ascii="Aptos" w:hAnsi="Aptos"/>
          <w:b/>
          <w:bCs/>
          <w:color w:val="000000" w:themeColor="text1"/>
        </w:rPr>
        <w:t xml:space="preserve">RITAGE RÉINVENTÉ </w:t>
      </w:r>
    </w:p>
    <w:p w14:paraId="2FBD02E7" w14:textId="79013336" w:rsidR="00B83888" w:rsidRPr="003A4541" w:rsidRDefault="00B83888" w:rsidP="00AA6801">
      <w:pPr>
        <w:jc w:val="both"/>
        <w:rPr>
          <w:rFonts w:ascii="Aptos" w:hAnsi="Aptos"/>
          <w:color w:val="000000" w:themeColor="text1"/>
        </w:rPr>
      </w:pPr>
      <w:r w:rsidRPr="003A4541">
        <w:rPr>
          <w:rFonts w:ascii="Aptos" w:hAnsi="Aptos"/>
          <w:color w:val="000000" w:themeColor="text1"/>
        </w:rPr>
        <w:t>Pour mener à bien ses observations célestes, Louis Moinet conçoit en 1816 un instrument inédit destiné à calculer la vitesse de déplacement des astres. Premier du genre, ce dénommé "compteur de tierces" témoigne du génie de son créateur : il est le premier chronographe de l’histoire ! Une création d’avant-garde qui intègre également de nombreuses innovations, dont certaines ne seront égalées qu’un siècle plus tard.</w:t>
      </w:r>
    </w:p>
    <w:p w14:paraId="3DFDF131" w14:textId="0A02E920" w:rsidR="00AA6801" w:rsidRPr="003A4541" w:rsidRDefault="00EE2B31" w:rsidP="00EE2B31">
      <w:pPr>
        <w:jc w:val="both"/>
        <w:rPr>
          <w:rFonts w:ascii="Aptos" w:hAnsi="Aptos"/>
          <w:color w:val="000000" w:themeColor="text1"/>
        </w:rPr>
      </w:pPr>
      <w:r w:rsidRPr="003A4541">
        <w:rPr>
          <w:rFonts w:ascii="Aptos" w:hAnsi="Aptos"/>
          <w:color w:val="000000" w:themeColor="text1"/>
        </w:rPr>
        <w:t>Avec 1816 CHRONOGRAPH, les Ateliers Louis Moinet poursuivent l’histoire de cet héritage à travers un garde-temps au style résolument contemporain.</w:t>
      </w:r>
      <w:r w:rsidR="00AA188A" w:rsidRPr="003A4541">
        <w:rPr>
          <w:rFonts w:ascii="Aptos" w:hAnsi="Aptos"/>
          <w:color w:val="000000" w:themeColor="text1"/>
        </w:rPr>
        <w:t xml:space="preserve"> </w:t>
      </w:r>
      <w:r w:rsidRPr="003A4541">
        <w:rPr>
          <w:rFonts w:ascii="Aptos" w:hAnsi="Aptos"/>
          <w:color w:val="000000" w:themeColor="text1"/>
        </w:rPr>
        <w:t xml:space="preserve">Chacun de ses détails puise dans l’ADN de la pièce pionnière, au design sobre, fonctionnel et avant-gardiste. </w:t>
      </w:r>
      <w:r w:rsidR="00AA188A" w:rsidRPr="003A4541">
        <w:rPr>
          <w:rFonts w:ascii="Aptos" w:hAnsi="Aptos"/>
          <w:color w:val="000000" w:themeColor="text1"/>
        </w:rPr>
        <w:t>C</w:t>
      </w:r>
      <w:r w:rsidRPr="003A4541">
        <w:rPr>
          <w:rFonts w:ascii="Aptos" w:hAnsi="Aptos"/>
          <w:color w:val="000000" w:themeColor="text1"/>
        </w:rPr>
        <w:t xml:space="preserve">es signatures esthétiques reprennent forme, sous un nouveau regard certes, mais toujours dans le respect des codes traditionnels de la </w:t>
      </w:r>
      <w:r w:rsidR="0007075D" w:rsidRPr="003A4541">
        <w:rPr>
          <w:rFonts w:ascii="Aptos" w:hAnsi="Aptos"/>
          <w:color w:val="000000" w:themeColor="text1"/>
        </w:rPr>
        <w:t>H</w:t>
      </w:r>
      <w:r w:rsidRPr="003A4541">
        <w:rPr>
          <w:rFonts w:ascii="Aptos" w:hAnsi="Aptos"/>
          <w:color w:val="000000" w:themeColor="text1"/>
        </w:rPr>
        <w:t xml:space="preserve">aute </w:t>
      </w:r>
      <w:r w:rsidR="0007075D" w:rsidRPr="003A4541">
        <w:rPr>
          <w:rFonts w:ascii="Aptos" w:hAnsi="Aptos"/>
          <w:color w:val="000000" w:themeColor="text1"/>
        </w:rPr>
        <w:t>H</w:t>
      </w:r>
      <w:r w:rsidRPr="003A4541">
        <w:rPr>
          <w:rFonts w:ascii="Aptos" w:hAnsi="Aptos"/>
          <w:color w:val="000000" w:themeColor="text1"/>
        </w:rPr>
        <w:t>orlogerie.</w:t>
      </w:r>
    </w:p>
    <w:p w14:paraId="3CF8822A" w14:textId="77777777" w:rsidR="00EE2B31" w:rsidRPr="003A4541" w:rsidRDefault="00EE2B31" w:rsidP="00EE2B31">
      <w:pPr>
        <w:jc w:val="both"/>
        <w:rPr>
          <w:rFonts w:ascii="Aptos" w:hAnsi="Aptos"/>
          <w:color w:val="000000" w:themeColor="text1"/>
        </w:rPr>
      </w:pPr>
    </w:p>
    <w:p w14:paraId="2C9F9CFA" w14:textId="0F1486EF" w:rsidR="00EE2B31" w:rsidRPr="003A4541" w:rsidRDefault="00EE2B31" w:rsidP="00AA6801">
      <w:pPr>
        <w:jc w:val="both"/>
        <w:rPr>
          <w:rFonts w:ascii="Aptos" w:hAnsi="Aptos"/>
          <w:b/>
          <w:bCs/>
          <w:color w:val="000000" w:themeColor="text1"/>
        </w:rPr>
      </w:pPr>
      <w:r w:rsidRPr="003A4541">
        <w:rPr>
          <w:rFonts w:ascii="Aptos" w:hAnsi="Aptos"/>
          <w:b/>
          <w:bCs/>
          <w:color w:val="000000" w:themeColor="text1"/>
        </w:rPr>
        <w:t xml:space="preserve">UNE </w:t>
      </w:r>
      <w:r w:rsidR="006D1A1D">
        <w:rPr>
          <w:rFonts w:ascii="Aptos" w:hAnsi="Aptos"/>
          <w:b/>
          <w:bCs/>
          <w:color w:val="000000" w:themeColor="text1"/>
        </w:rPr>
        <w:t xml:space="preserve">NOUVELLE </w:t>
      </w:r>
      <w:r w:rsidRPr="003A4541">
        <w:rPr>
          <w:rFonts w:ascii="Aptos" w:hAnsi="Aptos"/>
          <w:b/>
          <w:bCs/>
          <w:color w:val="000000" w:themeColor="text1"/>
        </w:rPr>
        <w:t>ÉDITION POUR LES 210 ANS</w:t>
      </w:r>
      <w:r w:rsidR="003A2005" w:rsidRPr="003A4541">
        <w:rPr>
          <w:rFonts w:ascii="Aptos" w:hAnsi="Aptos"/>
          <w:b/>
          <w:bCs/>
          <w:color w:val="000000" w:themeColor="text1"/>
        </w:rPr>
        <w:t xml:space="preserve"> DU PREMIER CHRONOGRAPH</w:t>
      </w:r>
    </w:p>
    <w:p w14:paraId="795A06E4" w14:textId="7FAB5FA7" w:rsidR="00D07069" w:rsidRPr="003A4541" w:rsidRDefault="00D07069" w:rsidP="00D07069">
      <w:pPr>
        <w:jc w:val="both"/>
        <w:rPr>
          <w:rFonts w:ascii="Aptos" w:hAnsi="Aptos"/>
          <w:color w:val="000000" w:themeColor="text1"/>
        </w:rPr>
      </w:pPr>
      <w:r w:rsidRPr="003A4541">
        <w:rPr>
          <w:rFonts w:ascii="Aptos" w:hAnsi="Aptos"/>
          <w:color w:val="000000" w:themeColor="text1"/>
        </w:rPr>
        <w:t xml:space="preserve">À l’occasion des 210 ans du premier chronographe, cette nouvelle édition 1816 CHRONOGRAPH se pare d’une teinte champagne lumineuse. Une couleur qui rappelle la mécanique de la pièce : un calibre intégré et inédit développé spécialement pour ce chronographe, et qui évoque naturellement la tradition mécanique </w:t>
      </w:r>
      <w:r w:rsidR="00AA188A" w:rsidRPr="003A4541">
        <w:rPr>
          <w:rFonts w:ascii="Aptos" w:hAnsi="Aptos"/>
          <w:color w:val="000000" w:themeColor="text1"/>
        </w:rPr>
        <w:t>et</w:t>
      </w:r>
      <w:r w:rsidRPr="003A4541">
        <w:rPr>
          <w:rFonts w:ascii="Aptos" w:hAnsi="Aptos"/>
          <w:color w:val="000000" w:themeColor="text1"/>
        </w:rPr>
        <w:t xml:space="preserve"> la Haute Horlogerie.</w:t>
      </w:r>
    </w:p>
    <w:p w14:paraId="0DC76074" w14:textId="77777777" w:rsidR="00D07069" w:rsidRPr="003A4541" w:rsidRDefault="00D07069" w:rsidP="00D07069">
      <w:pPr>
        <w:jc w:val="both"/>
        <w:rPr>
          <w:rFonts w:ascii="Aptos" w:hAnsi="Aptos"/>
          <w:color w:val="000000" w:themeColor="text1"/>
        </w:rPr>
      </w:pPr>
      <w:r w:rsidRPr="003A4541">
        <w:rPr>
          <w:rFonts w:ascii="Aptos" w:hAnsi="Aptos"/>
          <w:color w:val="000000" w:themeColor="text1"/>
        </w:rPr>
        <w:lastRenderedPageBreak/>
        <w:t>Sur le cadran, cette nuance apporte profondeur et chaleur à la composition et crée un contraste raffiné avec les aiguilles en acier bleui. Les anneaux rhodiés des compteurs viennent structurer le cadran et renforcer la lisibilité de cette architecture inspirée de la pièce originelle. Autre clin d’œil à la pièce historique, le compteur des heures du chronographe adopte ici une graduation en chiffres romains.</w:t>
      </w:r>
    </w:p>
    <w:p w14:paraId="34CBECED" w14:textId="242DED46" w:rsidR="00D07069" w:rsidRPr="003A4541" w:rsidRDefault="00D07069" w:rsidP="00D07069">
      <w:pPr>
        <w:jc w:val="both"/>
        <w:rPr>
          <w:rFonts w:ascii="Aptos" w:hAnsi="Aptos"/>
          <w:color w:val="000000" w:themeColor="text1"/>
        </w:rPr>
      </w:pPr>
      <w:r w:rsidRPr="003A4541">
        <w:rPr>
          <w:rFonts w:ascii="Aptos" w:hAnsi="Aptos"/>
          <w:color w:val="000000" w:themeColor="text1"/>
        </w:rPr>
        <w:t xml:space="preserve">La teinte champagne se retrouve également sur les maillons intermédiaires du bracelet </w:t>
      </w:r>
      <w:r w:rsidR="00AA188A" w:rsidRPr="003A4541">
        <w:rPr>
          <w:rFonts w:ascii="Aptos" w:hAnsi="Aptos"/>
          <w:color w:val="000000" w:themeColor="text1"/>
        </w:rPr>
        <w:t>en titane grade 5.</w:t>
      </w:r>
      <w:r w:rsidR="003A2005" w:rsidRPr="003A4541">
        <w:rPr>
          <w:rFonts w:ascii="Aptos" w:hAnsi="Aptos"/>
          <w:color w:val="000000" w:themeColor="text1"/>
        </w:rPr>
        <w:t xml:space="preserve"> </w:t>
      </w:r>
      <w:r w:rsidR="00AA188A" w:rsidRPr="003A4541">
        <w:rPr>
          <w:rFonts w:ascii="Aptos" w:hAnsi="Aptos"/>
          <w:color w:val="000000" w:themeColor="text1"/>
        </w:rPr>
        <w:t>E</w:t>
      </w:r>
      <w:r w:rsidRPr="003A4541">
        <w:rPr>
          <w:rFonts w:ascii="Aptos" w:hAnsi="Aptos"/>
          <w:color w:val="000000" w:themeColor="text1"/>
        </w:rPr>
        <w:t>lle souligne la forme si caractéristique de leur architecture en U et accentue le relief de cette construction sculpturale.</w:t>
      </w:r>
    </w:p>
    <w:p w14:paraId="5552AAEC" w14:textId="77777777" w:rsidR="00AA6801" w:rsidRPr="003A4541" w:rsidRDefault="00AA6801" w:rsidP="004B5230">
      <w:pPr>
        <w:jc w:val="both"/>
        <w:rPr>
          <w:rFonts w:ascii="Aptos" w:hAnsi="Aptos"/>
          <w:color w:val="000000" w:themeColor="text1"/>
        </w:rPr>
      </w:pPr>
    </w:p>
    <w:p w14:paraId="1F7FC125" w14:textId="61B2A7C9" w:rsidR="00FF17B6" w:rsidRPr="003A4541" w:rsidRDefault="00FF17B6" w:rsidP="00FF17B6">
      <w:pPr>
        <w:jc w:val="both"/>
        <w:rPr>
          <w:rFonts w:ascii="Aptos" w:hAnsi="Aptos"/>
          <w:b/>
          <w:bCs/>
          <w:color w:val="000000" w:themeColor="text1"/>
        </w:rPr>
      </w:pPr>
      <w:r w:rsidRPr="003A4541">
        <w:rPr>
          <w:rFonts w:ascii="Aptos" w:hAnsi="Aptos"/>
          <w:b/>
          <w:bCs/>
          <w:color w:val="000000" w:themeColor="text1"/>
        </w:rPr>
        <w:t xml:space="preserve">UN CALIBRE </w:t>
      </w:r>
      <w:r w:rsidR="00851E4D" w:rsidRPr="003A4541">
        <w:rPr>
          <w:rFonts w:ascii="Aptos" w:hAnsi="Aptos"/>
          <w:b/>
          <w:bCs/>
          <w:color w:val="000000" w:themeColor="text1"/>
        </w:rPr>
        <w:t>LOUIS MOINET</w:t>
      </w:r>
      <w:r w:rsidRPr="003A4541">
        <w:rPr>
          <w:rFonts w:ascii="Aptos" w:hAnsi="Aptos"/>
          <w:b/>
          <w:bCs/>
          <w:color w:val="000000" w:themeColor="text1"/>
        </w:rPr>
        <w:t xml:space="preserve"> DANS LA PLUS PURE TRADITION HORLOGÈRE</w:t>
      </w:r>
    </w:p>
    <w:p w14:paraId="66386B30" w14:textId="37207525" w:rsidR="00851E4D" w:rsidRPr="003A4541" w:rsidRDefault="00851E4D" w:rsidP="00851E4D">
      <w:pPr>
        <w:jc w:val="both"/>
        <w:rPr>
          <w:rFonts w:ascii="Aptos" w:hAnsi="Aptos"/>
          <w:color w:val="000000" w:themeColor="text1"/>
        </w:rPr>
      </w:pPr>
      <w:r w:rsidRPr="003A4541">
        <w:rPr>
          <w:rFonts w:ascii="Aptos" w:hAnsi="Aptos"/>
          <w:color w:val="000000" w:themeColor="text1"/>
        </w:rPr>
        <w:t xml:space="preserve">Préserver l’ADN du premier chronographe tout en concevant un mouvement inédit aux standards de la Haute Horlogerie : tel était le défi relevé avec le calibre LM1816, spécialement développé pour 1816 CHRONOGRAPH. Dès sa conception, l’architecture du mouvement a été dictée par la position singulière des compteurs du modèle originel de 1816. </w:t>
      </w:r>
    </w:p>
    <w:p w14:paraId="5F696357" w14:textId="2EA1DA09" w:rsidR="00B83888" w:rsidRPr="003A4541" w:rsidRDefault="00851E4D" w:rsidP="00B83888">
      <w:pPr>
        <w:jc w:val="both"/>
        <w:rPr>
          <w:rFonts w:ascii="Aptos" w:hAnsi="Aptos"/>
          <w:color w:val="000000" w:themeColor="text1"/>
        </w:rPr>
      </w:pPr>
      <w:r w:rsidRPr="003A4541">
        <w:rPr>
          <w:rFonts w:ascii="Aptos" w:hAnsi="Aptos"/>
          <w:color w:val="000000" w:themeColor="text1"/>
        </w:rPr>
        <w:t xml:space="preserve">Le mouvement compte 330 composants, dont 34 rubis, et bat à 28’800 alternances par heure. </w:t>
      </w:r>
      <w:r w:rsidR="00B83888" w:rsidRPr="003A4541">
        <w:rPr>
          <w:rFonts w:ascii="Aptos" w:hAnsi="Aptos"/>
          <w:color w:val="000000" w:themeColor="text1"/>
          <w:lang w:val="fr-FR"/>
        </w:rPr>
        <w:t xml:space="preserve">Grâce à l’absence de platine côté fond, tout un jeu de formes, de superpositions, de ponts, d’entrelacs de rouages et de commandes chronométriques s’offre au regard. </w:t>
      </w:r>
      <w:r w:rsidR="00B83888" w:rsidRPr="003A4541">
        <w:rPr>
          <w:rFonts w:ascii="Aptos" w:hAnsi="Aptos"/>
          <w:color w:val="000000" w:themeColor="text1"/>
        </w:rPr>
        <w:t>Les contrastes sont saisissants : le blanc de l’acier, la finition satinée et la teinte laiton des ponts, le bleu des vis de fixation et le rouge profond des rubis.</w:t>
      </w:r>
    </w:p>
    <w:p w14:paraId="6914E29C" w14:textId="5C425602" w:rsidR="00B83888" w:rsidRPr="003A4541" w:rsidRDefault="00B83888" w:rsidP="00B83888">
      <w:pPr>
        <w:jc w:val="both"/>
        <w:rPr>
          <w:rFonts w:ascii="Aptos" w:hAnsi="Aptos"/>
          <w:color w:val="000000" w:themeColor="text1"/>
        </w:rPr>
      </w:pPr>
      <w:r w:rsidRPr="003A4541">
        <w:rPr>
          <w:rFonts w:ascii="Aptos" w:hAnsi="Aptos"/>
          <w:color w:val="000000" w:themeColor="text1"/>
        </w:rPr>
        <w:t xml:space="preserve">L’amateur souhaitant avoir un lien tactile devenu un rituel avec son garde-temps appréciera le remontage manuel, assurant une autonomie de 48 heures. Quant au connaisseur, il retrouvera le compteur de minutes instantané, la roue à colonnes et le régulateur à col de cygne, </w:t>
      </w:r>
      <w:r w:rsidR="00851E4D" w:rsidRPr="003A4541">
        <w:rPr>
          <w:rFonts w:ascii="Aptos" w:hAnsi="Aptos"/>
          <w:color w:val="000000" w:themeColor="text1"/>
        </w:rPr>
        <w:t xml:space="preserve">garants </w:t>
      </w:r>
      <w:r w:rsidRPr="003A4541">
        <w:rPr>
          <w:rFonts w:ascii="Aptos" w:hAnsi="Aptos"/>
          <w:color w:val="000000" w:themeColor="text1"/>
        </w:rPr>
        <w:t>d’authenticité, de soin et de qualité.</w:t>
      </w:r>
    </w:p>
    <w:p w14:paraId="7EA1F4ED" w14:textId="77777777" w:rsidR="00AA6801" w:rsidRPr="003A4541" w:rsidRDefault="00AA6801" w:rsidP="004B5230">
      <w:pPr>
        <w:jc w:val="both"/>
        <w:rPr>
          <w:rFonts w:ascii="Aptos" w:hAnsi="Aptos"/>
          <w:color w:val="000000" w:themeColor="text1"/>
        </w:rPr>
      </w:pPr>
    </w:p>
    <w:p w14:paraId="2989E38E" w14:textId="77777777" w:rsidR="00D155EE" w:rsidRPr="003A4541" w:rsidRDefault="00D155EE" w:rsidP="00D155EE">
      <w:pPr>
        <w:jc w:val="both"/>
        <w:rPr>
          <w:rFonts w:ascii="Aptos" w:hAnsi="Aptos"/>
          <w:b/>
          <w:bCs/>
          <w:color w:val="000000" w:themeColor="text1"/>
        </w:rPr>
      </w:pPr>
      <w:r w:rsidRPr="003A4541">
        <w:rPr>
          <w:rFonts w:ascii="Aptos" w:hAnsi="Aptos"/>
          <w:b/>
          <w:bCs/>
          <w:color w:val="000000" w:themeColor="text1"/>
        </w:rPr>
        <w:t>UN BOÎTIER AU STYLE DIRECTOIRE</w:t>
      </w:r>
    </w:p>
    <w:p w14:paraId="5BDD329F" w14:textId="78106C12" w:rsidR="00D155EE" w:rsidRPr="003A4541" w:rsidRDefault="00D155EE" w:rsidP="004B5230">
      <w:pPr>
        <w:jc w:val="both"/>
        <w:rPr>
          <w:rFonts w:ascii="Aptos" w:hAnsi="Aptos"/>
          <w:color w:val="000000" w:themeColor="text1"/>
          <w:lang w:val="fr-FR"/>
        </w:rPr>
      </w:pPr>
      <w:r w:rsidRPr="003A4541">
        <w:rPr>
          <w:rFonts w:ascii="Aptos" w:hAnsi="Aptos"/>
          <w:color w:val="000000" w:themeColor="text1"/>
        </w:rPr>
        <w:t>Le boîtier à double godron, en titane grade 5 poli et satiné, d’un diamètre de 40,6 mm, est composé de 51 pièces.</w:t>
      </w:r>
      <w:r w:rsidRPr="003A4541">
        <w:rPr>
          <w:rFonts w:ascii="Aptos" w:hAnsi="Aptos"/>
          <w:i/>
          <w:iCs/>
          <w:color w:val="000000" w:themeColor="text1"/>
          <w:lang w:val="fr-FR"/>
        </w:rPr>
        <w:t xml:space="preserve"> </w:t>
      </w:r>
      <w:r w:rsidRPr="003A4541">
        <w:rPr>
          <w:rFonts w:ascii="Aptos" w:hAnsi="Aptos"/>
          <w:color w:val="000000" w:themeColor="text1"/>
          <w:lang w:val="fr-FR"/>
        </w:rPr>
        <w:t>Il conserve la plastique demi-bassine de style Directoire à carrure plate</w:t>
      </w:r>
      <w:r w:rsidRPr="003A4541">
        <w:rPr>
          <w:rFonts w:ascii="Aptos" w:hAnsi="Aptos"/>
          <w:color w:val="000000" w:themeColor="text1"/>
        </w:rPr>
        <w:t xml:space="preserve"> de son prédécesseur. </w:t>
      </w:r>
      <w:r w:rsidRPr="003A4541">
        <w:rPr>
          <w:rFonts w:ascii="Aptos" w:hAnsi="Aptos"/>
          <w:color w:val="000000" w:themeColor="text1"/>
          <w:lang w:val="fr-FR"/>
        </w:rPr>
        <w:t xml:space="preserve">Ses deux poussoirs épurés encadrent la couronne de remontage ornée de la fleur de lys, emblème de Bourges, ville natale de Louis Moinet. Conçu pour être porté au poignet, il répond à une volonté de sobriété, d’élégance et d’intemporalité. </w:t>
      </w:r>
    </w:p>
    <w:p w14:paraId="24FA6949" w14:textId="77777777" w:rsidR="00D155EE" w:rsidRPr="003A4541" w:rsidRDefault="00D155EE" w:rsidP="004B5230">
      <w:pPr>
        <w:jc w:val="both"/>
        <w:rPr>
          <w:rFonts w:ascii="Aptos" w:hAnsi="Aptos"/>
          <w:color w:val="000000" w:themeColor="text1"/>
        </w:rPr>
      </w:pPr>
    </w:p>
    <w:p w14:paraId="3729787A" w14:textId="77777777" w:rsidR="00B764DA" w:rsidRPr="003A4541" w:rsidRDefault="00B764DA" w:rsidP="00B764DA">
      <w:pPr>
        <w:jc w:val="both"/>
        <w:rPr>
          <w:rFonts w:ascii="Aptos" w:hAnsi="Aptos"/>
          <w:b/>
          <w:bCs/>
          <w:color w:val="000000" w:themeColor="text1"/>
        </w:rPr>
      </w:pPr>
      <w:r w:rsidRPr="003A4541">
        <w:rPr>
          <w:rFonts w:ascii="Aptos" w:hAnsi="Aptos"/>
          <w:b/>
          <w:bCs/>
          <w:color w:val="000000" w:themeColor="text1"/>
        </w:rPr>
        <w:t>UN CADRAN FIDÈLE À LA VISION DE LOUIS MOINET</w:t>
      </w:r>
    </w:p>
    <w:p w14:paraId="58EAE4BE" w14:textId="66EF5DC3" w:rsidR="00B764DA" w:rsidRPr="003A4541" w:rsidRDefault="00B764DA" w:rsidP="00B764DA">
      <w:pPr>
        <w:jc w:val="both"/>
        <w:rPr>
          <w:rFonts w:ascii="Aptos" w:hAnsi="Aptos"/>
          <w:color w:val="000000" w:themeColor="text1"/>
        </w:rPr>
      </w:pPr>
      <w:r w:rsidRPr="003A4541">
        <w:rPr>
          <w:rFonts w:ascii="Aptos" w:hAnsi="Aptos"/>
          <w:color w:val="000000" w:themeColor="text1"/>
        </w:rPr>
        <w:t>Dès la fin du XVIIIe siècle, à mesure que les mécanismes horlogers gagnent en précision, les maîtres horlogers accordent une attention croissante à l’esthétique et à la lisibilité de leurs créations.</w:t>
      </w:r>
      <w:r w:rsidR="00707DA8" w:rsidRPr="003A4541">
        <w:rPr>
          <w:rFonts w:ascii="Aptos" w:hAnsi="Aptos"/>
          <w:color w:val="000000" w:themeColor="text1"/>
        </w:rPr>
        <w:t xml:space="preserve"> </w:t>
      </w:r>
      <w:r w:rsidRPr="003A4541">
        <w:rPr>
          <w:rFonts w:ascii="Aptos" w:hAnsi="Aptos"/>
          <w:color w:val="000000" w:themeColor="text1"/>
        </w:rPr>
        <w:t>Louis Moinet ne fait pas exception.</w:t>
      </w:r>
      <w:r w:rsidR="00707DA8" w:rsidRPr="003A4541">
        <w:rPr>
          <w:rFonts w:ascii="Aptos" w:hAnsi="Aptos"/>
          <w:color w:val="000000" w:themeColor="text1"/>
        </w:rPr>
        <w:t xml:space="preserve"> </w:t>
      </w:r>
      <w:r w:rsidRPr="003A4541">
        <w:rPr>
          <w:rFonts w:ascii="Aptos" w:hAnsi="Aptos"/>
          <w:color w:val="000000" w:themeColor="text1"/>
        </w:rPr>
        <w:t>Sur son compteur de tierces, la disposition de ses sous-compteurs anticipe déjà la configuration moderne des chronographes du XXe siècle !</w:t>
      </w:r>
      <w:r w:rsidR="00707DA8" w:rsidRPr="003A4541">
        <w:rPr>
          <w:rFonts w:ascii="Aptos" w:hAnsi="Aptos"/>
          <w:color w:val="000000" w:themeColor="text1"/>
        </w:rPr>
        <w:t xml:space="preserve"> </w:t>
      </w:r>
      <w:r w:rsidRPr="003A4541">
        <w:rPr>
          <w:rFonts w:ascii="Aptos" w:hAnsi="Aptos"/>
          <w:color w:val="000000" w:themeColor="text1"/>
        </w:rPr>
        <w:t>Un équilibre parfait entre fonctionnalité et design, pensé comme une véritable interface de mesure.</w:t>
      </w:r>
    </w:p>
    <w:p w14:paraId="3E863E40" w14:textId="77777777" w:rsidR="00EC4967" w:rsidRDefault="00EC4967" w:rsidP="00B764DA">
      <w:pPr>
        <w:jc w:val="both"/>
        <w:rPr>
          <w:rFonts w:ascii="Aptos" w:hAnsi="Aptos"/>
          <w:color w:val="000000" w:themeColor="text1"/>
        </w:rPr>
      </w:pPr>
    </w:p>
    <w:p w14:paraId="5CC22695" w14:textId="290EF97F" w:rsidR="00707DA8" w:rsidRPr="003A4541" w:rsidRDefault="00B764DA" w:rsidP="00B764DA">
      <w:pPr>
        <w:jc w:val="both"/>
        <w:rPr>
          <w:rFonts w:ascii="Aptos" w:hAnsi="Aptos"/>
          <w:color w:val="000000" w:themeColor="text1"/>
        </w:rPr>
      </w:pPr>
      <w:r w:rsidRPr="003A4541">
        <w:rPr>
          <w:rFonts w:ascii="Aptos" w:hAnsi="Aptos"/>
          <w:color w:val="000000" w:themeColor="text1"/>
        </w:rPr>
        <w:lastRenderedPageBreak/>
        <w:t>La version contemporaine du cadran reste fidèle à cette architecture fonctionnelle, en reprenant la disposition pensée par Louis Moinet.</w:t>
      </w:r>
      <w:r w:rsidR="00707DA8" w:rsidRPr="003A4541">
        <w:rPr>
          <w:rFonts w:ascii="Aptos" w:hAnsi="Aptos"/>
          <w:color w:val="000000" w:themeColor="text1"/>
        </w:rPr>
        <w:t xml:space="preserve"> </w:t>
      </w:r>
      <w:r w:rsidRPr="003A4541">
        <w:rPr>
          <w:rFonts w:ascii="Aptos" w:hAnsi="Aptos"/>
          <w:color w:val="000000" w:themeColor="text1"/>
        </w:rPr>
        <w:t>Les sous-cadrans de la petite seconde et du totalisateur instantané des 30 minutes, contigus et disposés sur une ligne horizontale de part et d’autre de la trotteuse centrale, dominent le totalisateur des 12 heures.</w:t>
      </w:r>
    </w:p>
    <w:p w14:paraId="1BC9E4CF" w14:textId="6345C246" w:rsidR="00851E4D" w:rsidRPr="003A4541" w:rsidRDefault="00851E4D" w:rsidP="00B764DA">
      <w:pPr>
        <w:jc w:val="both"/>
        <w:rPr>
          <w:rFonts w:ascii="Aptos" w:hAnsi="Aptos"/>
          <w:color w:val="000000" w:themeColor="text1"/>
        </w:rPr>
      </w:pPr>
      <w:r w:rsidRPr="003A4541">
        <w:rPr>
          <w:rFonts w:ascii="Aptos" w:hAnsi="Aptos"/>
          <w:color w:val="000000" w:themeColor="text1"/>
        </w:rPr>
        <w:t>Pour cette nouvelle édition, le cadran annulaire satiné du compteur des heures adopte une graduation en chiffres romains, en écho à celle de la pièce originelle créée par Louis Moinet en 1816.</w:t>
      </w:r>
    </w:p>
    <w:p w14:paraId="5F82D0F1" w14:textId="3B46E93F" w:rsidR="002E69EA" w:rsidRPr="003A4541" w:rsidRDefault="002E69EA" w:rsidP="00B764DA">
      <w:pPr>
        <w:jc w:val="both"/>
        <w:rPr>
          <w:rFonts w:ascii="Aptos" w:hAnsi="Aptos"/>
          <w:color w:val="000000" w:themeColor="text1"/>
        </w:rPr>
      </w:pPr>
      <w:r w:rsidRPr="003A4541">
        <w:rPr>
          <w:rFonts w:ascii="Aptos" w:hAnsi="Aptos"/>
          <w:color w:val="000000" w:themeColor="text1"/>
        </w:rPr>
        <w:t xml:space="preserve">L’ensemble du cadran est composé de vingt-trois éléments, dont dix cabochons en nickel noirci. Le fond et les centres des trois compteurs, de couleur champagne, présentent une finition microbillée. Le </w:t>
      </w:r>
      <w:r w:rsidR="00EC4967" w:rsidRPr="003A4541">
        <w:rPr>
          <w:rFonts w:ascii="Aptos" w:hAnsi="Aptos"/>
          <w:color w:val="000000" w:themeColor="text1"/>
        </w:rPr>
        <w:t>rehaut</w:t>
      </w:r>
      <w:r w:rsidRPr="003A4541">
        <w:rPr>
          <w:rFonts w:ascii="Aptos" w:hAnsi="Aptos"/>
          <w:color w:val="000000" w:themeColor="text1"/>
        </w:rPr>
        <w:t>, quant à lui, est divisé de six en six et fixé, comme sur son modèle d’origine, par quatre vis en acier bleui.</w:t>
      </w:r>
    </w:p>
    <w:p w14:paraId="7E1B006D" w14:textId="3B58D998" w:rsidR="00D155EE" w:rsidRPr="003A4541" w:rsidRDefault="00D155EE" w:rsidP="00B764DA">
      <w:pPr>
        <w:jc w:val="both"/>
        <w:rPr>
          <w:rFonts w:ascii="Aptos" w:hAnsi="Aptos"/>
          <w:color w:val="000000" w:themeColor="text1"/>
        </w:rPr>
      </w:pPr>
      <w:r w:rsidRPr="003A4541">
        <w:rPr>
          <w:rFonts w:ascii="Aptos" w:hAnsi="Aptos"/>
          <w:color w:val="000000" w:themeColor="text1"/>
        </w:rPr>
        <w:t>La gravure a permis d’inscrire avec précision les repères du cadran, l’indication 1816, ainsi que le nom Louis Moinet, repris dans la typographie de la création originelle.</w:t>
      </w:r>
    </w:p>
    <w:p w14:paraId="06586269" w14:textId="38969FE4" w:rsidR="00707DA8" w:rsidRPr="003A4541" w:rsidRDefault="00707DA8" w:rsidP="00B764DA">
      <w:pPr>
        <w:jc w:val="both"/>
        <w:rPr>
          <w:rFonts w:ascii="Aptos" w:hAnsi="Aptos"/>
          <w:color w:val="000000" w:themeColor="text1"/>
        </w:rPr>
      </w:pPr>
      <w:r w:rsidRPr="003A4541">
        <w:rPr>
          <w:rFonts w:ascii="Aptos" w:hAnsi="Aptos"/>
          <w:color w:val="000000" w:themeColor="text1"/>
        </w:rPr>
        <w:t>La trotteuse centrale, ainsi que les aiguilles des compteurs, sont en acier bleui, tandis que les heures et les minutes sont indiquées par des aiguilles ajourées de style Louis Moinet, dont la pointe est recouverte de SLN.</w:t>
      </w:r>
    </w:p>
    <w:p w14:paraId="176B72C4" w14:textId="77777777" w:rsidR="00707DA8" w:rsidRPr="003A4541" w:rsidRDefault="00707DA8" w:rsidP="00707DA8">
      <w:pPr>
        <w:jc w:val="both"/>
        <w:rPr>
          <w:rFonts w:ascii="Aptos" w:hAnsi="Aptos"/>
          <w:color w:val="000000" w:themeColor="text1"/>
        </w:rPr>
      </w:pPr>
      <w:r w:rsidRPr="003A4541">
        <w:rPr>
          <w:rFonts w:ascii="Aptos" w:hAnsi="Aptos"/>
          <w:color w:val="000000" w:themeColor="text1"/>
        </w:rPr>
        <w:t xml:space="preserve">Enfin, la fleur de lys située à douze heures vient, une fois encore, rendre hommage à Bourges, ville natale de Louis Moinet. </w:t>
      </w:r>
    </w:p>
    <w:p w14:paraId="63F137B5" w14:textId="77777777" w:rsidR="002C117E" w:rsidRPr="003A4541" w:rsidRDefault="002C117E" w:rsidP="003C5553">
      <w:pPr>
        <w:jc w:val="both"/>
        <w:rPr>
          <w:rFonts w:ascii="Aptos" w:hAnsi="Aptos"/>
          <w:b/>
          <w:bCs/>
          <w:color w:val="000000" w:themeColor="text1"/>
        </w:rPr>
      </w:pPr>
    </w:p>
    <w:p w14:paraId="52737B0D" w14:textId="334483A8" w:rsidR="004E45C4" w:rsidRPr="003A4541" w:rsidRDefault="004E45C4" w:rsidP="004E45C4">
      <w:pPr>
        <w:jc w:val="both"/>
        <w:rPr>
          <w:rFonts w:ascii="Aptos" w:hAnsi="Aptos"/>
          <w:b/>
          <w:bCs/>
          <w:color w:val="000000" w:themeColor="text1"/>
        </w:rPr>
      </w:pPr>
      <w:r w:rsidRPr="003A4541">
        <w:rPr>
          <w:rFonts w:ascii="Aptos" w:hAnsi="Aptos"/>
          <w:b/>
          <w:bCs/>
          <w:color w:val="000000" w:themeColor="text1"/>
        </w:rPr>
        <w:t>2026, DEUX JALONS DANS L’HISTOIRE DE LOUIS MOINET</w:t>
      </w:r>
    </w:p>
    <w:p w14:paraId="3735FDA7" w14:textId="3A76D14F" w:rsidR="004E45C4" w:rsidRPr="003A4541" w:rsidRDefault="004E45C4" w:rsidP="004E45C4">
      <w:pPr>
        <w:jc w:val="both"/>
        <w:rPr>
          <w:rFonts w:ascii="Aptos" w:hAnsi="Aptos"/>
          <w:color w:val="000000" w:themeColor="text1"/>
        </w:rPr>
      </w:pPr>
      <w:r w:rsidRPr="003A4541">
        <w:rPr>
          <w:rFonts w:ascii="Aptos" w:hAnsi="Aptos"/>
          <w:color w:val="000000" w:themeColor="text1"/>
        </w:rPr>
        <w:t>L’année 2026 marque les 210 ans de la création du premier chronographe de l’histoire, créé par Louis Moinet en 1816. Elle correspond également aux 220 ans de la date 1806, qui accompagne toujours l’identité des Ateliers Louis Moinet.</w:t>
      </w:r>
    </w:p>
    <w:p w14:paraId="46AEA114" w14:textId="3D0F270F" w:rsidR="004E45C4" w:rsidRPr="003A4541" w:rsidRDefault="004E45C4" w:rsidP="003C5553">
      <w:pPr>
        <w:jc w:val="both"/>
        <w:rPr>
          <w:rFonts w:ascii="Aptos" w:hAnsi="Aptos"/>
          <w:color w:val="000000" w:themeColor="text1"/>
        </w:rPr>
      </w:pPr>
      <w:r w:rsidRPr="003A4541">
        <w:rPr>
          <w:rFonts w:ascii="Aptos" w:hAnsi="Aptos"/>
          <w:color w:val="000000" w:themeColor="text1"/>
        </w:rPr>
        <w:t>Cette année-là, Louis Moinet réalisa pour Napoléon une remarquable pendule</w:t>
      </w:r>
      <w:r w:rsidR="002E319B" w:rsidRPr="003A4541">
        <w:rPr>
          <w:rFonts w:ascii="Aptos" w:hAnsi="Aptos"/>
          <w:color w:val="000000" w:themeColor="text1"/>
        </w:rPr>
        <w:t>.</w:t>
      </w:r>
      <w:r w:rsidRPr="003A4541">
        <w:rPr>
          <w:color w:val="000000" w:themeColor="text1"/>
        </w:rPr>
        <w:t xml:space="preserve"> </w:t>
      </w:r>
      <w:r w:rsidRPr="003A4541">
        <w:rPr>
          <w:rFonts w:ascii="Aptos" w:hAnsi="Aptos"/>
          <w:color w:val="000000" w:themeColor="text1"/>
        </w:rPr>
        <w:t>Une création qui marqua un tournant dans l’œuvre de Louis Moinet et ouvrit la voie à de précieuses réalisations pour les grandes figures de son époque.</w:t>
      </w:r>
    </w:p>
    <w:p w14:paraId="5EDEEE86" w14:textId="4D1556C5" w:rsidR="00CA54EE" w:rsidRPr="003A4541" w:rsidRDefault="00CA54EE" w:rsidP="003C5553">
      <w:pPr>
        <w:jc w:val="both"/>
        <w:rPr>
          <w:rFonts w:ascii="Aptos" w:hAnsi="Aptos"/>
          <w:color w:val="000000" w:themeColor="text1"/>
        </w:rPr>
      </w:pPr>
      <w:r w:rsidRPr="003A4541">
        <w:rPr>
          <w:rFonts w:ascii="Aptos" w:hAnsi="Aptos"/>
          <w:color w:val="000000" w:themeColor="text1"/>
        </w:rPr>
        <w:br w:type="page"/>
      </w:r>
    </w:p>
    <w:p w14:paraId="297174EE" w14:textId="77777777" w:rsidR="00CA54EE" w:rsidRPr="00A73609" w:rsidRDefault="00CA54EE" w:rsidP="00A54940">
      <w:pPr>
        <w:spacing w:after="0" w:line="276" w:lineRule="auto"/>
        <w:jc w:val="center"/>
        <w:rPr>
          <w:rFonts w:ascii="Aptos" w:hAnsi="Aptos"/>
          <w:color w:val="000000" w:themeColor="text1"/>
          <w:w w:val="150"/>
          <w:sz w:val="40"/>
          <w:szCs w:val="40"/>
        </w:rPr>
      </w:pPr>
      <w:r w:rsidRPr="00A73609">
        <w:rPr>
          <w:rFonts w:ascii="Aptos" w:hAnsi="Aptos"/>
          <w:color w:val="000000" w:themeColor="text1"/>
          <w:w w:val="150"/>
          <w:sz w:val="40"/>
          <w:szCs w:val="40"/>
        </w:rPr>
        <w:lastRenderedPageBreak/>
        <w:t>FICHE TECHNIQUE</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3A4541" w:rsidRPr="003A4541" w14:paraId="058A405C" w14:textId="77777777" w:rsidTr="000D607D">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77777777" w:rsidR="00CA54EE" w:rsidRPr="003A4541" w:rsidRDefault="00CA54EE" w:rsidP="003C5553">
            <w:pPr>
              <w:jc w:val="both"/>
              <w:rPr>
                <w:rFonts w:ascii="Aptos" w:hAnsi="Aptos" w:cstheme="minorHAnsi"/>
                <w:b w:val="0"/>
                <w:bCs w:val="0"/>
                <w:color w:val="000000" w:themeColor="text1"/>
              </w:rPr>
            </w:pPr>
            <w:bookmarkStart w:id="0" w:name="_Hlk99039249"/>
            <w:r w:rsidRPr="003A4541">
              <w:rPr>
                <w:rFonts w:ascii="Aptos" w:hAnsi="Aptos" w:cstheme="minorHAnsi"/>
                <w:b w:val="0"/>
                <w:bCs w:val="0"/>
                <w:color w:val="000000" w:themeColor="text1"/>
              </w:rPr>
              <w:t xml:space="preserve">MONTRE </w:t>
            </w:r>
          </w:p>
        </w:tc>
      </w:tr>
      <w:tr w:rsidR="003A4541" w:rsidRPr="003A4541" w14:paraId="09C1FACA" w14:textId="77777777" w:rsidTr="000D607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Modèle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112B97" w14:textId="10E97DD5"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1816 </w:t>
            </w:r>
            <w:r w:rsidR="00D249C7" w:rsidRPr="003A4541">
              <w:rPr>
                <w:rFonts w:ascii="Aptos" w:hAnsi="Aptos" w:cstheme="minorHAnsi"/>
                <w:color w:val="000000" w:themeColor="text1"/>
              </w:rPr>
              <w:t>CHRONOGRAPH</w:t>
            </w:r>
          </w:p>
        </w:tc>
      </w:tr>
      <w:tr w:rsidR="003A4541" w:rsidRPr="003A4541" w14:paraId="418B83BC" w14:textId="77777777" w:rsidTr="000D607D">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22FB294A"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BO</w:t>
            </w:r>
            <w:r w:rsidR="00347FE5" w:rsidRPr="003A4541">
              <w:rPr>
                <w:rFonts w:ascii="Aptos" w:hAnsi="Aptos" w:cstheme="minorHAnsi"/>
                <w:b w:val="0"/>
                <w:bCs w:val="0"/>
                <w:color w:val="000000" w:themeColor="text1"/>
              </w:rPr>
              <w:t>I</w:t>
            </w:r>
            <w:r w:rsidRPr="003A4541">
              <w:rPr>
                <w:rFonts w:ascii="Aptos" w:hAnsi="Aptos" w:cstheme="minorHAnsi"/>
                <w:b w:val="0"/>
                <w:bCs w:val="0"/>
                <w:color w:val="000000" w:themeColor="text1"/>
              </w:rPr>
              <w:t xml:space="preserve">TIER </w:t>
            </w:r>
          </w:p>
        </w:tc>
      </w:tr>
      <w:tr w:rsidR="003A4541" w:rsidRPr="003A4541" w14:paraId="168B46B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6CB61246"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Matière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B2F1D" w14:textId="3D4332AE"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Titane Grade </w:t>
            </w:r>
            <w:r w:rsidR="00703C0A">
              <w:rPr>
                <w:rFonts w:ascii="Aptos" w:hAnsi="Aptos" w:cstheme="minorHAnsi"/>
                <w:color w:val="000000" w:themeColor="text1"/>
              </w:rPr>
              <w:t xml:space="preserve">5, </w:t>
            </w:r>
            <w:r w:rsidRPr="003A4541">
              <w:rPr>
                <w:rFonts w:ascii="Aptos" w:hAnsi="Aptos" w:cstheme="minorHAnsi"/>
                <w:color w:val="000000" w:themeColor="text1"/>
              </w:rPr>
              <w:t xml:space="preserve">poli et satiné </w:t>
            </w:r>
          </w:p>
        </w:tc>
      </w:tr>
      <w:tr w:rsidR="003A4541" w:rsidRPr="003A4541" w14:paraId="7E963A3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Verres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7B5A92BB"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Saphir | Traitement anti-reflet double face </w:t>
            </w:r>
          </w:p>
        </w:tc>
      </w:tr>
      <w:tr w:rsidR="003A4541" w:rsidRPr="003A4541" w14:paraId="3D72615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Diamètre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5EC904C3"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40.6</w:t>
            </w:r>
            <w:r w:rsidR="00347FE5" w:rsidRPr="003A4541">
              <w:rPr>
                <w:rFonts w:ascii="Aptos" w:hAnsi="Aptos" w:cstheme="minorHAnsi"/>
                <w:color w:val="000000" w:themeColor="text1"/>
              </w:rPr>
              <w:t xml:space="preserve"> </w:t>
            </w:r>
            <w:r w:rsidRPr="003A4541">
              <w:rPr>
                <w:rFonts w:ascii="Aptos" w:hAnsi="Aptos" w:cstheme="minorHAnsi"/>
                <w:color w:val="000000" w:themeColor="text1"/>
              </w:rPr>
              <w:t>mm</w:t>
            </w:r>
          </w:p>
        </w:tc>
      </w:tr>
      <w:tr w:rsidR="003A4541" w:rsidRPr="003A4541" w14:paraId="523B040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Epaisseur</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77777777"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14.7 mm</w:t>
            </w:r>
          </w:p>
        </w:tc>
      </w:tr>
      <w:tr w:rsidR="003A4541" w:rsidRPr="003A4541" w14:paraId="0D43BA9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Etanchéité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2F8C429F" w:rsidR="00CA54EE" w:rsidRPr="003A4541" w:rsidRDefault="009664D6"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5</w:t>
            </w:r>
            <w:r w:rsidR="00CA54EE" w:rsidRPr="003A4541">
              <w:rPr>
                <w:rFonts w:ascii="Aptos" w:hAnsi="Aptos" w:cstheme="minorHAnsi"/>
                <w:color w:val="000000" w:themeColor="text1"/>
              </w:rPr>
              <w:t xml:space="preserve">0 mètres </w:t>
            </w:r>
          </w:p>
        </w:tc>
      </w:tr>
      <w:tr w:rsidR="003A4541" w:rsidRPr="003A4541" w14:paraId="05902FDB" w14:textId="77777777" w:rsidTr="000D607D">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CADRAN </w:t>
            </w:r>
          </w:p>
        </w:tc>
      </w:tr>
      <w:tr w:rsidR="003A4541" w:rsidRPr="003A4541" w14:paraId="768ACA6C" w14:textId="77777777" w:rsidTr="000D607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Cadran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995ECE" w14:textId="304D8755"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Couleur : </w:t>
            </w:r>
            <w:r w:rsidR="00AA188A" w:rsidRPr="003A4541">
              <w:rPr>
                <w:rFonts w:ascii="Aptos" w:hAnsi="Aptos" w:cstheme="minorHAnsi"/>
                <w:color w:val="000000" w:themeColor="text1"/>
              </w:rPr>
              <w:t xml:space="preserve">champagne et </w:t>
            </w:r>
            <w:r w:rsidRPr="003A4541">
              <w:rPr>
                <w:rFonts w:ascii="Aptos" w:hAnsi="Aptos" w:cstheme="minorHAnsi"/>
                <w:color w:val="000000" w:themeColor="text1"/>
              </w:rPr>
              <w:t>rhodié</w:t>
            </w:r>
            <w:r w:rsidR="00347FE5" w:rsidRPr="003A4541">
              <w:rPr>
                <w:rFonts w:ascii="Aptos" w:hAnsi="Aptos" w:cstheme="minorHAnsi"/>
                <w:color w:val="000000" w:themeColor="text1"/>
              </w:rPr>
              <w:t>e</w:t>
            </w:r>
          </w:p>
          <w:p w14:paraId="7CD6CD70"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Construction : 23 parties</w:t>
            </w:r>
          </w:p>
          <w:p w14:paraId="57944243"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Finition : microbillée  </w:t>
            </w:r>
          </w:p>
          <w:p w14:paraId="6DBEF8DA"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Marquage : gravé</w:t>
            </w:r>
          </w:p>
          <w:p w14:paraId="525DAE58"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10 cabochons, nickel noir</w:t>
            </w:r>
          </w:p>
          <w:p w14:paraId="6EF63637"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4 vis en acier bleui </w:t>
            </w:r>
          </w:p>
        </w:tc>
      </w:tr>
      <w:tr w:rsidR="003A4541" w:rsidRPr="003A4541" w14:paraId="208EB41E" w14:textId="77777777" w:rsidTr="000D607D">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4878C"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Compteurs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50D882" w14:textId="44A09034"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Bague satiné</w:t>
            </w:r>
            <w:r w:rsidR="00347FE5" w:rsidRPr="003A4541">
              <w:rPr>
                <w:rFonts w:ascii="Aptos" w:hAnsi="Aptos" w:cstheme="minorHAnsi"/>
                <w:color w:val="000000" w:themeColor="text1"/>
              </w:rPr>
              <w:t>e</w:t>
            </w:r>
            <w:r w:rsidRPr="003A4541">
              <w:rPr>
                <w:rFonts w:ascii="Aptos" w:hAnsi="Aptos" w:cstheme="minorHAnsi"/>
                <w:color w:val="000000" w:themeColor="text1"/>
              </w:rPr>
              <w:t xml:space="preserve">, centre microbillé </w:t>
            </w:r>
          </w:p>
        </w:tc>
      </w:tr>
      <w:tr w:rsidR="003A4541" w:rsidRPr="003A4541" w14:paraId="0FEB316A" w14:textId="77777777" w:rsidTr="000D607D">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0A1EA"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Rehaut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05EA2"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Microbillé </w:t>
            </w:r>
          </w:p>
        </w:tc>
      </w:tr>
      <w:tr w:rsidR="003A4541" w:rsidRPr="003A4541" w14:paraId="350B4F68" w14:textId="77777777" w:rsidTr="000D607D">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Aiguilles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B141E5" w14:textId="77777777"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Heures et minutes : facettées et squelettées avec matière luminescente</w:t>
            </w:r>
          </w:p>
          <w:p w14:paraId="5C39EB78" w14:textId="77777777"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Trotteuse centrale et aiguilles des compteurs en acier bleui</w:t>
            </w:r>
          </w:p>
        </w:tc>
      </w:tr>
      <w:tr w:rsidR="003A4541" w:rsidRPr="003A4541" w14:paraId="2F29C2C4" w14:textId="77777777" w:rsidTr="000D607D">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3A4541" w:rsidRDefault="00CA54EE" w:rsidP="003C5553">
            <w:pPr>
              <w:jc w:val="both"/>
              <w:rPr>
                <w:rFonts w:ascii="Aptos" w:hAnsi="Aptos" w:cstheme="minorHAnsi"/>
                <w:b w:val="0"/>
                <w:bCs w:val="0"/>
                <w:color w:val="000000" w:themeColor="text1"/>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p>
        </w:tc>
      </w:tr>
      <w:tr w:rsidR="003A4541" w:rsidRPr="003A4541" w14:paraId="557D1A16" w14:textId="77777777" w:rsidTr="000D607D">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MOUVEMENT </w:t>
            </w:r>
          </w:p>
        </w:tc>
      </w:tr>
      <w:tr w:rsidR="003A4541" w:rsidRPr="003A4541" w14:paraId="091B613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5E8ED7"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AA792"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Louis Moinet</w:t>
            </w:r>
          </w:p>
        </w:tc>
      </w:tr>
      <w:tr w:rsidR="003A4541" w:rsidRPr="003A4541" w14:paraId="2345948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77777777"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LM1816</w:t>
            </w:r>
          </w:p>
        </w:tc>
      </w:tr>
      <w:tr w:rsidR="003A4541" w:rsidRPr="003A4541" w14:paraId="407191D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Diamètre : 30.4 mm | Hauteur : 7.9 mm</w:t>
            </w:r>
          </w:p>
        </w:tc>
      </w:tr>
      <w:tr w:rsidR="003A4541" w:rsidRPr="003A4541" w14:paraId="1340E639"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Fonctions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0BAC474E" w:rsidR="00FA058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Heures | Minutes | Seconde</w:t>
            </w:r>
            <w:r w:rsidR="00347FE5" w:rsidRPr="003A4541">
              <w:rPr>
                <w:rFonts w:ascii="Aptos" w:hAnsi="Aptos" w:cstheme="minorHAnsi"/>
                <w:color w:val="000000" w:themeColor="text1"/>
              </w:rPr>
              <w:t>s</w:t>
            </w:r>
            <w:r w:rsidRPr="003A4541">
              <w:rPr>
                <w:rFonts w:ascii="Aptos" w:hAnsi="Aptos" w:cstheme="minorHAnsi"/>
                <w:color w:val="000000" w:themeColor="text1"/>
              </w:rPr>
              <w:t xml:space="preserve"> | Chronographe </w:t>
            </w:r>
            <w:r w:rsidR="00FA058E" w:rsidRPr="003A4541">
              <w:rPr>
                <w:rFonts w:ascii="Aptos" w:hAnsi="Aptos" w:cstheme="minorHAnsi"/>
                <w:color w:val="000000" w:themeColor="text1"/>
              </w:rPr>
              <w:t xml:space="preserve">avec </w:t>
            </w:r>
            <w:r w:rsidR="00FA058E" w:rsidRPr="003A4541">
              <w:rPr>
                <w:rFonts w:ascii="Aptos" w:hAnsi="Aptos" w:cstheme="minorHAnsi"/>
                <w:color w:val="000000" w:themeColor="text1"/>
                <w:lang w:val="fr-CH"/>
              </w:rPr>
              <w:t>compteurs 30 minutes et 12 heures</w:t>
            </w:r>
          </w:p>
        </w:tc>
      </w:tr>
      <w:tr w:rsidR="003A4541" w:rsidRPr="003A4541" w14:paraId="4482944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C7E400" w14:textId="230132B0"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Chronographe à roue à colonne</w:t>
            </w:r>
            <w:r w:rsidR="0024039C" w:rsidRPr="003A4541">
              <w:rPr>
                <w:rFonts w:ascii="Aptos" w:hAnsi="Aptos" w:cstheme="minorHAnsi"/>
                <w:color w:val="000000" w:themeColor="text1"/>
              </w:rPr>
              <w:t>s</w:t>
            </w:r>
          </w:p>
        </w:tc>
      </w:tr>
      <w:tr w:rsidR="003A4541" w:rsidRPr="003A4541" w14:paraId="3C18C3A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lang w:val="en-US"/>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64B8F8" w14:textId="77777777"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Mécanique à remontage manuel </w:t>
            </w:r>
          </w:p>
        </w:tc>
      </w:tr>
      <w:tr w:rsidR="003A4541" w:rsidRPr="003A4541" w14:paraId="32821DED"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16DB66"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Finitions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EBA9F4" w14:textId="40CD5F6F"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Ponts et platine : sablé</w:t>
            </w:r>
            <w:r w:rsidR="00347FE5" w:rsidRPr="003A4541">
              <w:rPr>
                <w:rFonts w:ascii="Aptos" w:hAnsi="Aptos" w:cstheme="minorHAnsi"/>
                <w:color w:val="000000" w:themeColor="text1"/>
              </w:rPr>
              <w:t>s</w:t>
            </w:r>
            <w:r w:rsidRPr="003A4541">
              <w:rPr>
                <w:rFonts w:ascii="Aptos" w:hAnsi="Aptos" w:cstheme="minorHAnsi"/>
                <w:color w:val="000000" w:themeColor="text1"/>
              </w:rPr>
              <w:t>, doré</w:t>
            </w:r>
            <w:r w:rsidR="00347FE5" w:rsidRPr="003A4541">
              <w:rPr>
                <w:rFonts w:ascii="Aptos" w:hAnsi="Aptos" w:cstheme="minorHAnsi"/>
                <w:color w:val="000000" w:themeColor="text1"/>
              </w:rPr>
              <w:t>s</w:t>
            </w:r>
            <w:r w:rsidRPr="003A4541">
              <w:rPr>
                <w:rFonts w:ascii="Aptos" w:hAnsi="Aptos" w:cstheme="minorHAnsi"/>
                <w:color w:val="000000" w:themeColor="text1"/>
              </w:rPr>
              <w:t xml:space="preserve"> 3N, anglé</w:t>
            </w:r>
            <w:r w:rsidR="00347FE5" w:rsidRPr="003A4541">
              <w:rPr>
                <w:rFonts w:ascii="Aptos" w:hAnsi="Aptos" w:cstheme="minorHAnsi"/>
                <w:color w:val="000000" w:themeColor="text1"/>
              </w:rPr>
              <w:t>s</w:t>
            </w:r>
            <w:r w:rsidRPr="003A4541">
              <w:rPr>
                <w:rFonts w:ascii="Aptos" w:hAnsi="Aptos" w:cstheme="minorHAnsi"/>
                <w:color w:val="000000" w:themeColor="text1"/>
              </w:rPr>
              <w:t xml:space="preserve"> poli</w:t>
            </w:r>
            <w:r w:rsidR="00347FE5" w:rsidRPr="003A4541">
              <w:rPr>
                <w:rFonts w:ascii="Aptos" w:hAnsi="Aptos" w:cstheme="minorHAnsi"/>
                <w:color w:val="000000" w:themeColor="text1"/>
              </w:rPr>
              <w:t>s</w:t>
            </w:r>
            <w:r w:rsidRPr="003A4541">
              <w:rPr>
                <w:rFonts w:ascii="Aptos" w:hAnsi="Aptos" w:cstheme="minorHAnsi"/>
                <w:color w:val="000000" w:themeColor="text1"/>
              </w:rPr>
              <w:t xml:space="preserve">  </w:t>
            </w:r>
          </w:p>
          <w:p w14:paraId="3BE3BD93"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Aciers : traits tirés et anglés </w:t>
            </w:r>
          </w:p>
          <w:p w14:paraId="2AEC7244"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 xml:space="preserve">Coq de cygne : poli bloqué </w:t>
            </w:r>
          </w:p>
          <w:p w14:paraId="4BE86794"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Balancier à vis</w:t>
            </w:r>
          </w:p>
          <w:p w14:paraId="2DDA808B"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Vis de fixation en acier bleui</w:t>
            </w:r>
          </w:p>
        </w:tc>
      </w:tr>
      <w:tr w:rsidR="003A4541" w:rsidRPr="003A4541" w14:paraId="6D84B6DF"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C2E73D"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Composants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2DD659" w14:textId="77777777"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330</w:t>
            </w:r>
          </w:p>
        </w:tc>
      </w:tr>
      <w:tr w:rsidR="003A4541" w:rsidRPr="003A4541" w14:paraId="301D0CD2"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1E9F02E3"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28</w:t>
            </w:r>
            <w:r w:rsidR="00347FE5" w:rsidRPr="003A4541">
              <w:rPr>
                <w:rFonts w:ascii="Aptos" w:hAnsi="Aptos" w:cstheme="minorHAnsi"/>
                <w:color w:val="000000" w:themeColor="text1"/>
              </w:rPr>
              <w:t>’</w:t>
            </w:r>
            <w:r w:rsidRPr="003A4541">
              <w:rPr>
                <w:rFonts w:ascii="Aptos" w:hAnsi="Aptos" w:cstheme="minorHAnsi"/>
                <w:color w:val="000000" w:themeColor="text1"/>
              </w:rPr>
              <w:t>800 vibrations</w:t>
            </w:r>
            <w:r w:rsidR="00703C0A">
              <w:rPr>
                <w:rFonts w:ascii="Aptos" w:hAnsi="Aptos" w:cstheme="minorHAnsi"/>
                <w:color w:val="000000" w:themeColor="text1"/>
              </w:rPr>
              <w:t xml:space="preserve"> par </w:t>
            </w:r>
            <w:r w:rsidRPr="003A4541">
              <w:rPr>
                <w:rFonts w:ascii="Aptos" w:hAnsi="Aptos" w:cstheme="minorHAnsi"/>
                <w:color w:val="000000" w:themeColor="text1"/>
              </w:rPr>
              <w:t xml:space="preserve">heure </w:t>
            </w:r>
          </w:p>
        </w:tc>
      </w:tr>
      <w:tr w:rsidR="003A4541" w:rsidRPr="003A4541" w14:paraId="5A5C188D"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Fréquence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55B69D6D"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4</w:t>
            </w:r>
            <w:r w:rsidR="00347FE5" w:rsidRPr="003A4541">
              <w:rPr>
                <w:rFonts w:ascii="Aptos" w:hAnsi="Aptos" w:cstheme="minorHAnsi"/>
                <w:color w:val="000000" w:themeColor="text1"/>
              </w:rPr>
              <w:t xml:space="preserve"> </w:t>
            </w:r>
            <w:r w:rsidRPr="003A4541">
              <w:rPr>
                <w:rFonts w:ascii="Aptos" w:hAnsi="Aptos" w:cstheme="minorHAnsi"/>
                <w:color w:val="000000" w:themeColor="text1"/>
              </w:rPr>
              <w:t xml:space="preserve">Hz </w:t>
            </w:r>
          </w:p>
        </w:tc>
      </w:tr>
      <w:tr w:rsidR="003A4541" w:rsidRPr="003A4541" w14:paraId="5EB1494E"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Rubis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77777777" w:rsidR="00CA54EE" w:rsidRPr="003A4541"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34</w:t>
            </w:r>
          </w:p>
        </w:tc>
      </w:tr>
      <w:tr w:rsidR="003A4541" w:rsidRPr="003A4541" w14:paraId="7498AB77"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Réserve de marche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77777777"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48 heures</w:t>
            </w:r>
          </w:p>
        </w:tc>
      </w:tr>
      <w:tr w:rsidR="003A4541" w:rsidRPr="003A4541" w14:paraId="5FEC796B" w14:textId="77777777" w:rsidTr="000D607D">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BRACELET </w:t>
            </w:r>
          </w:p>
        </w:tc>
      </w:tr>
      <w:tr w:rsidR="003A4541" w:rsidRPr="003A4541" w14:paraId="79C14542" w14:textId="77777777" w:rsidTr="000D607D">
        <w:trPr>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77777777" w:rsidR="00CA54EE" w:rsidRPr="003A4541" w:rsidRDefault="00CA54EE" w:rsidP="003C5553">
            <w:pPr>
              <w:jc w:val="both"/>
              <w:rPr>
                <w:rFonts w:ascii="Aptos" w:hAnsi="Aptos" w:cstheme="minorHAnsi"/>
                <w:b w:val="0"/>
                <w:bCs w:val="0"/>
                <w:color w:val="000000" w:themeColor="text1"/>
              </w:rPr>
            </w:pPr>
            <w:r w:rsidRPr="003A4541">
              <w:rPr>
                <w:rFonts w:ascii="Aptos" w:hAnsi="Aptos" w:cstheme="minorHAnsi"/>
                <w:b w:val="0"/>
                <w:bCs w:val="0"/>
                <w:color w:val="000000" w:themeColor="text1"/>
              </w:rPr>
              <w:t xml:space="preserve">Matière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65F04CDA" w:rsidR="00CA54EE" w:rsidRPr="003A4541"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3A4541">
              <w:rPr>
                <w:rFonts w:ascii="Aptos" w:hAnsi="Aptos" w:cstheme="minorHAnsi"/>
                <w:color w:val="000000" w:themeColor="text1"/>
              </w:rPr>
              <w:t>Titane Grade 5, poli et satiné</w:t>
            </w:r>
            <w:r w:rsidR="00AA188A" w:rsidRPr="003A4541">
              <w:rPr>
                <w:rFonts w:ascii="Aptos" w:hAnsi="Aptos" w:cstheme="minorHAnsi"/>
                <w:color w:val="000000" w:themeColor="text1"/>
              </w:rPr>
              <w:t xml:space="preserve">. Traitement DLC pour la couleur champagne. </w:t>
            </w:r>
            <w:r w:rsidR="003A4541" w:rsidRPr="003A4541">
              <w:rPr>
                <w:rFonts w:ascii="Aptos" w:hAnsi="Aptos" w:cstheme="minorHAnsi"/>
                <w:color w:val="000000" w:themeColor="text1"/>
                <w:sz w:val="21"/>
                <w:szCs w:val="21"/>
                <w:lang w:val="en-GB"/>
              </w:rPr>
              <w:t>(Diamond-Like Carbon)</w:t>
            </w:r>
          </w:p>
        </w:tc>
      </w:tr>
      <w:bookmarkEnd w:id="0"/>
    </w:tbl>
    <w:p w14:paraId="068AE3CD" w14:textId="77777777" w:rsidR="00CA54EE" w:rsidRDefault="00CA54EE" w:rsidP="003C5553">
      <w:pPr>
        <w:spacing w:after="0" w:line="276" w:lineRule="auto"/>
        <w:jc w:val="both"/>
        <w:rPr>
          <w:rFonts w:ascii="Aptos" w:hAnsi="Aptos"/>
          <w:color w:val="000000" w:themeColor="text1"/>
          <w:lang w:val="fr-FR"/>
        </w:rPr>
      </w:pPr>
    </w:p>
    <w:sectPr w:rsidR="00CA54EE"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2194A" w14:textId="77777777" w:rsidR="00E769F9" w:rsidRDefault="00E769F9" w:rsidP="002766EF">
      <w:pPr>
        <w:spacing w:after="0" w:line="240" w:lineRule="auto"/>
      </w:pPr>
      <w:r>
        <w:separator/>
      </w:r>
    </w:p>
  </w:endnote>
  <w:endnote w:type="continuationSeparator" w:id="0">
    <w:p w14:paraId="0E4BDE78" w14:textId="77777777" w:rsidR="00E769F9" w:rsidRDefault="00E769F9"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59DE8" w14:textId="77777777" w:rsidR="00E769F9" w:rsidRDefault="00E769F9" w:rsidP="002766EF">
      <w:pPr>
        <w:spacing w:after="0" w:line="240" w:lineRule="auto"/>
      </w:pPr>
      <w:r>
        <w:separator/>
      </w:r>
    </w:p>
  </w:footnote>
  <w:footnote w:type="continuationSeparator" w:id="0">
    <w:p w14:paraId="4FC921FD" w14:textId="77777777" w:rsidR="00E769F9" w:rsidRDefault="00E769F9"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31"/>
    <w:multiLevelType w:val="hybridMultilevel"/>
    <w:tmpl w:val="19F093E0"/>
    <w:lvl w:ilvl="0" w:tplc="CDD2A7B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4"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4A57E69"/>
    <w:multiLevelType w:val="hybridMultilevel"/>
    <w:tmpl w:val="C4B4E818"/>
    <w:lvl w:ilvl="0" w:tplc="7504995C">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2"/>
  </w:num>
  <w:num w:numId="2" w16cid:durableId="573973759">
    <w:abstractNumId w:val="4"/>
  </w:num>
  <w:num w:numId="3" w16cid:durableId="369649433">
    <w:abstractNumId w:val="3"/>
  </w:num>
  <w:num w:numId="4" w16cid:durableId="1159344752">
    <w:abstractNumId w:val="6"/>
  </w:num>
  <w:num w:numId="5" w16cid:durableId="960234251">
    <w:abstractNumId w:val="7"/>
  </w:num>
  <w:num w:numId="6" w16cid:durableId="921599654">
    <w:abstractNumId w:val="1"/>
  </w:num>
  <w:num w:numId="7" w16cid:durableId="1311594137">
    <w:abstractNumId w:val="0"/>
  </w:num>
  <w:num w:numId="8" w16cid:durableId="3743496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3551B"/>
    <w:rsid w:val="0004193E"/>
    <w:rsid w:val="00056FC5"/>
    <w:rsid w:val="0006377B"/>
    <w:rsid w:val="0007075D"/>
    <w:rsid w:val="00085A77"/>
    <w:rsid w:val="000A3337"/>
    <w:rsid w:val="000A4D45"/>
    <w:rsid w:val="000C09F9"/>
    <w:rsid w:val="000C58A7"/>
    <w:rsid w:val="000C6A09"/>
    <w:rsid w:val="000E0A5F"/>
    <w:rsid w:val="000E0E58"/>
    <w:rsid w:val="000F0789"/>
    <w:rsid w:val="000F14D4"/>
    <w:rsid w:val="00113AC5"/>
    <w:rsid w:val="00137DFC"/>
    <w:rsid w:val="00141307"/>
    <w:rsid w:val="001675B9"/>
    <w:rsid w:val="00170A80"/>
    <w:rsid w:val="00180CD9"/>
    <w:rsid w:val="00196EEB"/>
    <w:rsid w:val="001A1DD7"/>
    <w:rsid w:val="001A7882"/>
    <w:rsid w:val="001C3C64"/>
    <w:rsid w:val="00201212"/>
    <w:rsid w:val="00204E98"/>
    <w:rsid w:val="00207E82"/>
    <w:rsid w:val="00211E63"/>
    <w:rsid w:val="0021484C"/>
    <w:rsid w:val="002320E6"/>
    <w:rsid w:val="0024039C"/>
    <w:rsid w:val="00241131"/>
    <w:rsid w:val="00242590"/>
    <w:rsid w:val="00242AE0"/>
    <w:rsid w:val="002438E6"/>
    <w:rsid w:val="0025395C"/>
    <w:rsid w:val="002614AB"/>
    <w:rsid w:val="002766EF"/>
    <w:rsid w:val="002822CF"/>
    <w:rsid w:val="00287F8F"/>
    <w:rsid w:val="002A0E4B"/>
    <w:rsid w:val="002A77D7"/>
    <w:rsid w:val="002B2994"/>
    <w:rsid w:val="002B5E78"/>
    <w:rsid w:val="002B6702"/>
    <w:rsid w:val="002C045C"/>
    <w:rsid w:val="002C117E"/>
    <w:rsid w:val="002C759C"/>
    <w:rsid w:val="002D0398"/>
    <w:rsid w:val="002E2A4C"/>
    <w:rsid w:val="002E319B"/>
    <w:rsid w:val="002E4DF5"/>
    <w:rsid w:val="002E69EA"/>
    <w:rsid w:val="00300014"/>
    <w:rsid w:val="00303C9F"/>
    <w:rsid w:val="0030778E"/>
    <w:rsid w:val="0031016F"/>
    <w:rsid w:val="00310703"/>
    <w:rsid w:val="003245DB"/>
    <w:rsid w:val="00331FA0"/>
    <w:rsid w:val="003355CC"/>
    <w:rsid w:val="00347FE5"/>
    <w:rsid w:val="00350DFB"/>
    <w:rsid w:val="00363A17"/>
    <w:rsid w:val="00364732"/>
    <w:rsid w:val="003665B8"/>
    <w:rsid w:val="003749BA"/>
    <w:rsid w:val="003770DF"/>
    <w:rsid w:val="003835F8"/>
    <w:rsid w:val="003976F7"/>
    <w:rsid w:val="003A2005"/>
    <w:rsid w:val="003A4541"/>
    <w:rsid w:val="003A68BA"/>
    <w:rsid w:val="003C5553"/>
    <w:rsid w:val="003E4F7A"/>
    <w:rsid w:val="003F7C08"/>
    <w:rsid w:val="004015B9"/>
    <w:rsid w:val="00414F07"/>
    <w:rsid w:val="0043592D"/>
    <w:rsid w:val="00444391"/>
    <w:rsid w:val="00453557"/>
    <w:rsid w:val="004762A2"/>
    <w:rsid w:val="004844DB"/>
    <w:rsid w:val="0049558C"/>
    <w:rsid w:val="00496A92"/>
    <w:rsid w:val="004A6D95"/>
    <w:rsid w:val="004B2604"/>
    <w:rsid w:val="004B47A6"/>
    <w:rsid w:val="004B5230"/>
    <w:rsid w:val="004C1E66"/>
    <w:rsid w:val="004D5085"/>
    <w:rsid w:val="004E02A1"/>
    <w:rsid w:val="004E0A44"/>
    <w:rsid w:val="004E45C4"/>
    <w:rsid w:val="004E5565"/>
    <w:rsid w:val="004F4B8D"/>
    <w:rsid w:val="00507378"/>
    <w:rsid w:val="00512CBE"/>
    <w:rsid w:val="005330DB"/>
    <w:rsid w:val="00534579"/>
    <w:rsid w:val="005532EB"/>
    <w:rsid w:val="005765BE"/>
    <w:rsid w:val="00576E94"/>
    <w:rsid w:val="00584463"/>
    <w:rsid w:val="00587240"/>
    <w:rsid w:val="005968D7"/>
    <w:rsid w:val="005A0569"/>
    <w:rsid w:val="005A5BC2"/>
    <w:rsid w:val="005A5E1A"/>
    <w:rsid w:val="005B38A7"/>
    <w:rsid w:val="005C45D6"/>
    <w:rsid w:val="005D02FD"/>
    <w:rsid w:val="005D3CE8"/>
    <w:rsid w:val="005E1D28"/>
    <w:rsid w:val="005F1EAB"/>
    <w:rsid w:val="005F5221"/>
    <w:rsid w:val="005F5ABB"/>
    <w:rsid w:val="005F7B33"/>
    <w:rsid w:val="00603A45"/>
    <w:rsid w:val="006063F6"/>
    <w:rsid w:val="00607FB3"/>
    <w:rsid w:val="00632B36"/>
    <w:rsid w:val="00636CC2"/>
    <w:rsid w:val="00642344"/>
    <w:rsid w:val="00652E1B"/>
    <w:rsid w:val="006638A9"/>
    <w:rsid w:val="00667FC8"/>
    <w:rsid w:val="0067672B"/>
    <w:rsid w:val="00681211"/>
    <w:rsid w:val="0068166C"/>
    <w:rsid w:val="0068239B"/>
    <w:rsid w:val="006847C6"/>
    <w:rsid w:val="00684B58"/>
    <w:rsid w:val="00685E26"/>
    <w:rsid w:val="0069363A"/>
    <w:rsid w:val="00695A8E"/>
    <w:rsid w:val="006D1A1D"/>
    <w:rsid w:val="006D7EBB"/>
    <w:rsid w:val="006E7920"/>
    <w:rsid w:val="006F68D1"/>
    <w:rsid w:val="00703C0A"/>
    <w:rsid w:val="00704C8B"/>
    <w:rsid w:val="007062CD"/>
    <w:rsid w:val="00707DA8"/>
    <w:rsid w:val="00712652"/>
    <w:rsid w:val="0072531A"/>
    <w:rsid w:val="0075247C"/>
    <w:rsid w:val="00770112"/>
    <w:rsid w:val="00776E61"/>
    <w:rsid w:val="00781E10"/>
    <w:rsid w:val="0078416E"/>
    <w:rsid w:val="007A6937"/>
    <w:rsid w:val="007B01D2"/>
    <w:rsid w:val="007B0D0B"/>
    <w:rsid w:val="007B688D"/>
    <w:rsid w:val="007B7798"/>
    <w:rsid w:val="007C65EC"/>
    <w:rsid w:val="007D6379"/>
    <w:rsid w:val="007E59D0"/>
    <w:rsid w:val="007F34EA"/>
    <w:rsid w:val="007F3E68"/>
    <w:rsid w:val="007F68E8"/>
    <w:rsid w:val="00803E83"/>
    <w:rsid w:val="00813BA3"/>
    <w:rsid w:val="00831C3A"/>
    <w:rsid w:val="008434D3"/>
    <w:rsid w:val="00847A7E"/>
    <w:rsid w:val="00850620"/>
    <w:rsid w:val="00851E4D"/>
    <w:rsid w:val="008532E9"/>
    <w:rsid w:val="00853529"/>
    <w:rsid w:val="00855A31"/>
    <w:rsid w:val="0086549E"/>
    <w:rsid w:val="008747DE"/>
    <w:rsid w:val="00880B5D"/>
    <w:rsid w:val="00887F59"/>
    <w:rsid w:val="00891859"/>
    <w:rsid w:val="00894BB2"/>
    <w:rsid w:val="00895799"/>
    <w:rsid w:val="00896AE8"/>
    <w:rsid w:val="008A3C30"/>
    <w:rsid w:val="008B50D2"/>
    <w:rsid w:val="008C4CE6"/>
    <w:rsid w:val="008D4120"/>
    <w:rsid w:val="008D73F2"/>
    <w:rsid w:val="008D7C68"/>
    <w:rsid w:val="008E0B49"/>
    <w:rsid w:val="008E290D"/>
    <w:rsid w:val="008F0E85"/>
    <w:rsid w:val="008F7968"/>
    <w:rsid w:val="00902A83"/>
    <w:rsid w:val="009114DB"/>
    <w:rsid w:val="00935410"/>
    <w:rsid w:val="00940D9B"/>
    <w:rsid w:val="009421BB"/>
    <w:rsid w:val="0094681E"/>
    <w:rsid w:val="00963FA5"/>
    <w:rsid w:val="009646D5"/>
    <w:rsid w:val="009664D6"/>
    <w:rsid w:val="00966688"/>
    <w:rsid w:val="0098333E"/>
    <w:rsid w:val="00983D46"/>
    <w:rsid w:val="00985E13"/>
    <w:rsid w:val="009B1242"/>
    <w:rsid w:val="009C21B7"/>
    <w:rsid w:val="009E01A4"/>
    <w:rsid w:val="009F18EC"/>
    <w:rsid w:val="009F735E"/>
    <w:rsid w:val="00A01459"/>
    <w:rsid w:val="00A0352C"/>
    <w:rsid w:val="00A072C4"/>
    <w:rsid w:val="00A1148B"/>
    <w:rsid w:val="00A15537"/>
    <w:rsid w:val="00A22B12"/>
    <w:rsid w:val="00A235E9"/>
    <w:rsid w:val="00A25019"/>
    <w:rsid w:val="00A257CE"/>
    <w:rsid w:val="00A3049C"/>
    <w:rsid w:val="00A31CF3"/>
    <w:rsid w:val="00A344EA"/>
    <w:rsid w:val="00A35DB3"/>
    <w:rsid w:val="00A54940"/>
    <w:rsid w:val="00A62C53"/>
    <w:rsid w:val="00A73609"/>
    <w:rsid w:val="00A828F1"/>
    <w:rsid w:val="00A8660B"/>
    <w:rsid w:val="00A9163A"/>
    <w:rsid w:val="00A92487"/>
    <w:rsid w:val="00A94611"/>
    <w:rsid w:val="00A949DD"/>
    <w:rsid w:val="00A94FEB"/>
    <w:rsid w:val="00AA188A"/>
    <w:rsid w:val="00AA592E"/>
    <w:rsid w:val="00AA6801"/>
    <w:rsid w:val="00AD1EAC"/>
    <w:rsid w:val="00AD419F"/>
    <w:rsid w:val="00AE138B"/>
    <w:rsid w:val="00AF38F9"/>
    <w:rsid w:val="00B0259C"/>
    <w:rsid w:val="00B02FC5"/>
    <w:rsid w:val="00B36C71"/>
    <w:rsid w:val="00B379AE"/>
    <w:rsid w:val="00B4183A"/>
    <w:rsid w:val="00B46097"/>
    <w:rsid w:val="00B52197"/>
    <w:rsid w:val="00B55289"/>
    <w:rsid w:val="00B6568E"/>
    <w:rsid w:val="00B72BB1"/>
    <w:rsid w:val="00B74D29"/>
    <w:rsid w:val="00B75FFE"/>
    <w:rsid w:val="00B764DA"/>
    <w:rsid w:val="00B80544"/>
    <w:rsid w:val="00B81E09"/>
    <w:rsid w:val="00B83888"/>
    <w:rsid w:val="00B901A1"/>
    <w:rsid w:val="00B90A2F"/>
    <w:rsid w:val="00BA0A93"/>
    <w:rsid w:val="00BA7ACC"/>
    <w:rsid w:val="00BB564B"/>
    <w:rsid w:val="00BC593A"/>
    <w:rsid w:val="00BD1F70"/>
    <w:rsid w:val="00BE0A06"/>
    <w:rsid w:val="00BE5B32"/>
    <w:rsid w:val="00BF1DCC"/>
    <w:rsid w:val="00BF5043"/>
    <w:rsid w:val="00C01FF7"/>
    <w:rsid w:val="00C069A0"/>
    <w:rsid w:val="00C1652A"/>
    <w:rsid w:val="00C17501"/>
    <w:rsid w:val="00C23300"/>
    <w:rsid w:val="00C32C09"/>
    <w:rsid w:val="00C3383C"/>
    <w:rsid w:val="00C354DB"/>
    <w:rsid w:val="00C557D4"/>
    <w:rsid w:val="00C60CCE"/>
    <w:rsid w:val="00C631E4"/>
    <w:rsid w:val="00C66EED"/>
    <w:rsid w:val="00C75009"/>
    <w:rsid w:val="00C91C7F"/>
    <w:rsid w:val="00CA3B2E"/>
    <w:rsid w:val="00CA54EE"/>
    <w:rsid w:val="00CA5556"/>
    <w:rsid w:val="00CA5CA6"/>
    <w:rsid w:val="00CB1D98"/>
    <w:rsid w:val="00CC69FA"/>
    <w:rsid w:val="00CC6C65"/>
    <w:rsid w:val="00CD05E0"/>
    <w:rsid w:val="00CD0CFD"/>
    <w:rsid w:val="00CD269C"/>
    <w:rsid w:val="00CD7709"/>
    <w:rsid w:val="00CE6153"/>
    <w:rsid w:val="00CF16DA"/>
    <w:rsid w:val="00CF47D0"/>
    <w:rsid w:val="00D07069"/>
    <w:rsid w:val="00D10083"/>
    <w:rsid w:val="00D155EE"/>
    <w:rsid w:val="00D249C7"/>
    <w:rsid w:val="00D26195"/>
    <w:rsid w:val="00D34BB0"/>
    <w:rsid w:val="00D3713E"/>
    <w:rsid w:val="00D55879"/>
    <w:rsid w:val="00D95D86"/>
    <w:rsid w:val="00DA3AF3"/>
    <w:rsid w:val="00DC1895"/>
    <w:rsid w:val="00DD0D21"/>
    <w:rsid w:val="00DD1E2D"/>
    <w:rsid w:val="00DD41DE"/>
    <w:rsid w:val="00DD748A"/>
    <w:rsid w:val="00DE222B"/>
    <w:rsid w:val="00DE2464"/>
    <w:rsid w:val="00DE339B"/>
    <w:rsid w:val="00DE6E5C"/>
    <w:rsid w:val="00E000A4"/>
    <w:rsid w:val="00E00653"/>
    <w:rsid w:val="00E038BE"/>
    <w:rsid w:val="00E110EF"/>
    <w:rsid w:val="00E15A5E"/>
    <w:rsid w:val="00E15EED"/>
    <w:rsid w:val="00E202C9"/>
    <w:rsid w:val="00E25D7F"/>
    <w:rsid w:val="00E31867"/>
    <w:rsid w:val="00E60D46"/>
    <w:rsid w:val="00E63230"/>
    <w:rsid w:val="00E66956"/>
    <w:rsid w:val="00E74D9B"/>
    <w:rsid w:val="00E769F9"/>
    <w:rsid w:val="00E845E6"/>
    <w:rsid w:val="00E955CC"/>
    <w:rsid w:val="00EB0D11"/>
    <w:rsid w:val="00EB2BE1"/>
    <w:rsid w:val="00EB5D87"/>
    <w:rsid w:val="00EC4967"/>
    <w:rsid w:val="00EC56B6"/>
    <w:rsid w:val="00ED22E1"/>
    <w:rsid w:val="00EE2B31"/>
    <w:rsid w:val="00EE30FE"/>
    <w:rsid w:val="00F2048A"/>
    <w:rsid w:val="00F24507"/>
    <w:rsid w:val="00F24E1B"/>
    <w:rsid w:val="00F305CE"/>
    <w:rsid w:val="00F31838"/>
    <w:rsid w:val="00F46D1A"/>
    <w:rsid w:val="00F50BB1"/>
    <w:rsid w:val="00F50E64"/>
    <w:rsid w:val="00F55CBA"/>
    <w:rsid w:val="00F57BFE"/>
    <w:rsid w:val="00F62C9B"/>
    <w:rsid w:val="00F76528"/>
    <w:rsid w:val="00F77806"/>
    <w:rsid w:val="00F8090A"/>
    <w:rsid w:val="00F80BE7"/>
    <w:rsid w:val="00FA058E"/>
    <w:rsid w:val="00FB01B7"/>
    <w:rsid w:val="00FB4D8D"/>
    <w:rsid w:val="00FC4F2A"/>
    <w:rsid w:val="00FE69E2"/>
    <w:rsid w:val="00FE74ED"/>
    <w:rsid w:val="00FE791A"/>
    <w:rsid w:val="00FF17B6"/>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4</Pages>
  <Words>1289</Words>
  <Characters>7091</Characters>
  <Application>Microsoft Office Word</Application>
  <DocSecurity>0</DocSecurity>
  <Lines>59</Lines>
  <Paragraphs>16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50</cp:revision>
  <cp:lastPrinted>2026-03-06T16:52:00Z</cp:lastPrinted>
  <dcterms:created xsi:type="dcterms:W3CDTF">2026-03-05T13:12:00Z</dcterms:created>
  <dcterms:modified xsi:type="dcterms:W3CDTF">2026-03-30T09:18:00Z</dcterms:modified>
</cp:coreProperties>
</file>